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601" w:type="dxa"/>
        <w:tblLook w:val="0000" w:firstRow="0" w:lastRow="0" w:firstColumn="0" w:lastColumn="0" w:noHBand="0" w:noVBand="0"/>
      </w:tblPr>
      <w:tblGrid>
        <w:gridCol w:w="4253"/>
        <w:gridCol w:w="5670"/>
      </w:tblGrid>
      <w:tr w:rsidR="00CD7574" w:rsidRPr="00CD7574" w:rsidTr="0041194F">
        <w:tc>
          <w:tcPr>
            <w:tcW w:w="4253" w:type="dxa"/>
          </w:tcPr>
          <w:p w:rsidR="00696D32" w:rsidRPr="00CD7574" w:rsidRDefault="00696D32" w:rsidP="005D5F14">
            <w:pPr>
              <w:pStyle w:val="Heading1"/>
              <w:tabs>
                <w:tab w:val="left" w:pos="360"/>
                <w:tab w:val="left" w:pos="900"/>
                <w:tab w:val="left" w:pos="3960"/>
              </w:tabs>
              <w:ind w:firstLine="360"/>
              <w:jc w:val="center"/>
              <w:rPr>
                <w:rFonts w:ascii="Times New Roman" w:hAnsi="Times New Roman"/>
                <w:b w:val="0"/>
                <w:color w:val="000000" w:themeColor="text1"/>
                <w:sz w:val="26"/>
                <w:szCs w:val="26"/>
              </w:rPr>
            </w:pPr>
            <w:r w:rsidRPr="00CD7574">
              <w:rPr>
                <w:rFonts w:ascii="Times New Roman" w:hAnsi="Times New Roman"/>
                <w:b w:val="0"/>
                <w:color w:val="000000" w:themeColor="text1"/>
                <w:sz w:val="26"/>
                <w:szCs w:val="26"/>
              </w:rPr>
              <w:t>CÔNG AN HUYỆN THANH TRÌ</w:t>
            </w:r>
          </w:p>
          <w:p w:rsidR="00696D32" w:rsidRPr="00CD7574" w:rsidRDefault="00696D32" w:rsidP="005D5F14">
            <w:pPr>
              <w:pStyle w:val="Heading2"/>
              <w:tabs>
                <w:tab w:val="left" w:pos="360"/>
                <w:tab w:val="left" w:pos="900"/>
                <w:tab w:val="left" w:pos="3960"/>
              </w:tabs>
              <w:ind w:firstLine="360"/>
              <w:rPr>
                <w:rFonts w:ascii="Times New Roman" w:hAnsi="Times New Roman"/>
                <w:b/>
                <w:bCs/>
                <w:color w:val="000000" w:themeColor="text1"/>
                <w:sz w:val="26"/>
                <w:u w:val="none"/>
              </w:rPr>
            </w:pPr>
            <w:r w:rsidRPr="00CD7574">
              <w:rPr>
                <w:rFonts w:ascii="Times New Roman" w:hAnsi="Times New Roman"/>
                <w:b/>
                <w:bCs/>
                <w:color w:val="000000" w:themeColor="text1"/>
                <w:sz w:val="26"/>
                <w:u w:val="none"/>
              </w:rPr>
              <w:t>CÔNG AN XÃ VẠN PHÚC</w:t>
            </w:r>
          </w:p>
          <w:p w:rsidR="00696D32" w:rsidRPr="00CD7574" w:rsidRDefault="00C160EA" w:rsidP="00027D04">
            <w:pPr>
              <w:tabs>
                <w:tab w:val="left" w:pos="360"/>
                <w:tab w:val="left" w:pos="900"/>
                <w:tab w:val="left" w:pos="3960"/>
              </w:tabs>
              <w:spacing w:before="240" w:after="0" w:line="240" w:lineRule="auto"/>
              <w:ind w:firstLine="357"/>
              <w:jc w:val="center"/>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70.4pt;margin-top:2.65pt;width:95.25pt;height:0;z-index:251657216" o:connectortype="straight"/>
              </w:pict>
            </w:r>
            <w:r w:rsidR="00027D04" w:rsidRPr="00CD7574">
              <w:rPr>
                <w:rFonts w:ascii="Times New Roman" w:hAnsi="Times New Roman" w:cs="Times New Roman"/>
                <w:color w:val="000000" w:themeColor="text1"/>
                <w:sz w:val="28"/>
                <w:szCs w:val="28"/>
              </w:rPr>
              <w:t>Số:          /BC-CAX VP</w:t>
            </w:r>
          </w:p>
        </w:tc>
        <w:tc>
          <w:tcPr>
            <w:tcW w:w="5670" w:type="dxa"/>
          </w:tcPr>
          <w:p w:rsidR="00696D32" w:rsidRPr="00CD7574" w:rsidRDefault="00696D32" w:rsidP="0041194F">
            <w:pPr>
              <w:pStyle w:val="Heading1"/>
              <w:tabs>
                <w:tab w:val="left" w:pos="360"/>
                <w:tab w:val="left" w:pos="900"/>
                <w:tab w:val="left" w:pos="3960"/>
              </w:tabs>
              <w:jc w:val="center"/>
              <w:rPr>
                <w:rFonts w:ascii="Times New Roman" w:hAnsi="Times New Roman"/>
                <w:color w:val="000000" w:themeColor="text1"/>
                <w:sz w:val="26"/>
                <w:szCs w:val="26"/>
              </w:rPr>
            </w:pPr>
            <w:r w:rsidRPr="00CD7574">
              <w:rPr>
                <w:rFonts w:ascii="Times New Roman" w:hAnsi="Times New Roman"/>
                <w:color w:val="000000" w:themeColor="text1"/>
                <w:sz w:val="26"/>
                <w:szCs w:val="26"/>
              </w:rPr>
              <w:t>CỘNG HÒA XÃ HỘI CHỦ NGHĨA VIỆT NAM</w:t>
            </w:r>
          </w:p>
          <w:p w:rsidR="00696D32" w:rsidRPr="00CD7574" w:rsidRDefault="00C160EA" w:rsidP="0041194F">
            <w:pPr>
              <w:tabs>
                <w:tab w:val="left" w:pos="360"/>
                <w:tab w:val="left" w:pos="900"/>
                <w:tab w:val="left" w:pos="3960"/>
              </w:tabs>
              <w:ind w:firstLine="360"/>
              <w:jc w:val="center"/>
              <w:rPr>
                <w:rFonts w:ascii="Times New Roman" w:hAnsi="Times New Roman" w:cs="Times New Roman"/>
                <w:b/>
                <w:color w:val="000000" w:themeColor="text1"/>
                <w:sz w:val="28"/>
                <w:szCs w:val="28"/>
              </w:rPr>
            </w:pPr>
            <w:r w:rsidRPr="00CD7574">
              <w:rPr>
                <w:rFonts w:ascii=".VnTime" w:hAnsi=".VnTime"/>
                <w:color w:val="000000" w:themeColor="text1"/>
                <w:szCs w:val="24"/>
              </w:rPr>
              <w:pict>
                <v:shape id="_x0000_s1027" type="#_x0000_t32" style="position:absolute;left:0;text-align:left;margin-left:64.6pt;margin-top:18.75pt;width:166.25pt;height:0;z-index:251658240" o:connectortype="straight"/>
              </w:pict>
            </w:r>
            <w:r w:rsidR="00696D32" w:rsidRPr="00CD7574">
              <w:rPr>
                <w:rFonts w:ascii="Times New Roman" w:hAnsi="Times New Roman" w:cs="Times New Roman"/>
                <w:b/>
                <w:color w:val="000000" w:themeColor="text1"/>
                <w:sz w:val="28"/>
                <w:szCs w:val="28"/>
              </w:rPr>
              <w:t>Độc lập - Tự do - Hạnh phúc</w:t>
            </w:r>
          </w:p>
          <w:p w:rsidR="00696D32" w:rsidRPr="00CD7574" w:rsidRDefault="00696D32" w:rsidP="0041194F">
            <w:pPr>
              <w:pStyle w:val="Caption"/>
              <w:tabs>
                <w:tab w:val="left" w:pos="360"/>
                <w:tab w:val="left" w:pos="900"/>
                <w:tab w:val="left" w:pos="3960"/>
              </w:tabs>
              <w:spacing w:before="120"/>
              <w:ind w:firstLine="357"/>
              <w:jc w:val="center"/>
              <w:rPr>
                <w:color w:val="000000" w:themeColor="text1"/>
              </w:rPr>
            </w:pPr>
            <w:r w:rsidRPr="00CD7574">
              <w:rPr>
                <w:color w:val="000000" w:themeColor="text1"/>
              </w:rPr>
              <w:t xml:space="preserve">Vạn Phúc, ngày </w:t>
            </w:r>
            <w:r w:rsidR="00901E13" w:rsidRPr="00CD7574">
              <w:rPr>
                <w:color w:val="000000" w:themeColor="text1"/>
              </w:rPr>
              <w:t xml:space="preserve">   </w:t>
            </w:r>
            <w:r w:rsidRPr="00CD7574">
              <w:rPr>
                <w:color w:val="000000" w:themeColor="text1"/>
              </w:rPr>
              <w:t xml:space="preserve"> tháng </w:t>
            </w:r>
            <w:r w:rsidR="0087310E" w:rsidRPr="00CD7574">
              <w:rPr>
                <w:color w:val="000000" w:themeColor="text1"/>
              </w:rPr>
              <w:t>9</w:t>
            </w:r>
            <w:r w:rsidRPr="00CD7574">
              <w:rPr>
                <w:color w:val="000000" w:themeColor="text1"/>
              </w:rPr>
              <w:t xml:space="preserve">  năm </w:t>
            </w:r>
            <w:r w:rsidR="00B4744E" w:rsidRPr="00CD7574">
              <w:rPr>
                <w:color w:val="000000" w:themeColor="text1"/>
              </w:rPr>
              <w:t>2022</w:t>
            </w:r>
          </w:p>
          <w:p w:rsidR="00696D32" w:rsidRPr="00CD7574" w:rsidRDefault="00696D32" w:rsidP="0041194F">
            <w:pPr>
              <w:jc w:val="center"/>
              <w:rPr>
                <w:color w:val="000000" w:themeColor="text1"/>
              </w:rPr>
            </w:pPr>
          </w:p>
        </w:tc>
      </w:tr>
    </w:tbl>
    <w:p w:rsidR="00AA7D9B" w:rsidRPr="00CD7574" w:rsidRDefault="00133DAC" w:rsidP="0088500B">
      <w:pPr>
        <w:spacing w:after="0" w:line="240" w:lineRule="auto"/>
        <w:jc w:val="center"/>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BÁO CÁO</w:t>
      </w:r>
    </w:p>
    <w:p w:rsidR="00AA7D9B" w:rsidRPr="00CD7574" w:rsidRDefault="00027D04" w:rsidP="0088500B">
      <w:pPr>
        <w:spacing w:after="0" w:line="240" w:lineRule="auto"/>
        <w:jc w:val="center"/>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 xml:space="preserve">Kết quả công tác Công an </w:t>
      </w:r>
      <w:r w:rsidR="0087310E" w:rsidRPr="00CD7574">
        <w:rPr>
          <w:rFonts w:ascii="Times New Roman" w:hAnsi="Times New Roman" w:cs="Times New Roman"/>
          <w:b/>
          <w:color w:val="000000" w:themeColor="text1"/>
          <w:sz w:val="28"/>
          <w:szCs w:val="28"/>
        </w:rPr>
        <w:t>9</w:t>
      </w:r>
      <w:r w:rsidR="00901E13" w:rsidRPr="00CD7574">
        <w:rPr>
          <w:rFonts w:ascii="Times New Roman" w:hAnsi="Times New Roman" w:cs="Times New Roman"/>
          <w:b/>
          <w:color w:val="000000" w:themeColor="text1"/>
          <w:sz w:val="28"/>
          <w:szCs w:val="28"/>
        </w:rPr>
        <w:t xml:space="preserve"> tháng đầu </w:t>
      </w:r>
      <w:r w:rsidRPr="00CD7574">
        <w:rPr>
          <w:rFonts w:ascii="Times New Roman" w:hAnsi="Times New Roman" w:cs="Times New Roman"/>
          <w:b/>
          <w:color w:val="000000" w:themeColor="text1"/>
          <w:sz w:val="28"/>
          <w:szCs w:val="28"/>
        </w:rPr>
        <w:t>năm 202</w:t>
      </w:r>
      <w:r w:rsidR="006A3B20" w:rsidRPr="00CD7574">
        <w:rPr>
          <w:rFonts w:ascii="Times New Roman" w:hAnsi="Times New Roman" w:cs="Times New Roman"/>
          <w:b/>
          <w:color w:val="000000" w:themeColor="text1"/>
          <w:sz w:val="28"/>
          <w:szCs w:val="28"/>
        </w:rPr>
        <w:t>2</w:t>
      </w:r>
    </w:p>
    <w:p w:rsidR="00A05175" w:rsidRPr="00CD7574" w:rsidRDefault="00C160EA" w:rsidP="0088500B">
      <w:pPr>
        <w:spacing w:before="20" w:after="20" w:line="300" w:lineRule="auto"/>
        <w:rPr>
          <w:rFonts w:ascii="Times New Roman" w:hAnsi="Times New Roman" w:cs="Times New Roman"/>
          <w:color w:val="000000" w:themeColor="text1"/>
          <w:sz w:val="28"/>
          <w:szCs w:val="28"/>
        </w:rPr>
      </w:pPr>
      <w:r w:rsidRPr="00CD7574">
        <w:rPr>
          <w:rFonts w:ascii="Times New Roman" w:hAnsi="Times New Roman" w:cs="Times New Roman"/>
          <w:noProof/>
          <w:color w:val="000000" w:themeColor="text1"/>
          <w:sz w:val="28"/>
          <w:szCs w:val="28"/>
        </w:rPr>
        <w:pict>
          <v:shape id="_x0000_s1028" type="#_x0000_t32" style="position:absolute;margin-left:185.9pt;margin-top:1.05pt;width:85.4pt;height:0;z-index:251659264" o:connectortype="straight"/>
        </w:pict>
      </w:r>
    </w:p>
    <w:p w:rsidR="00AA7D9B" w:rsidRPr="00CD7574" w:rsidRDefault="00931B8B" w:rsidP="00B36526">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I.</w:t>
      </w:r>
      <w:r w:rsidR="00133DAC" w:rsidRPr="00CD7574">
        <w:rPr>
          <w:rFonts w:ascii="Times New Roman" w:hAnsi="Times New Roman" w:cs="Times New Roman"/>
          <w:b/>
          <w:color w:val="000000" w:themeColor="text1"/>
          <w:sz w:val="28"/>
          <w:szCs w:val="28"/>
        </w:rPr>
        <w:t>ĐÁNH GIÁ TÌNH HÌNH</w:t>
      </w:r>
    </w:p>
    <w:p w:rsidR="00931B8B" w:rsidRPr="00CD7574" w:rsidRDefault="00931B8B" w:rsidP="00B36526">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1. Đặc điểm địa bàn</w:t>
      </w:r>
    </w:p>
    <w:p w:rsidR="00931B8B" w:rsidRPr="00CD7574" w:rsidRDefault="00931B8B" w:rsidP="00B36526">
      <w:pPr>
        <w:spacing w:after="0" w:line="288" w:lineRule="auto"/>
        <w:ind w:firstLine="720"/>
        <w:jc w:val="both"/>
        <w:rPr>
          <w:rFonts w:ascii="Times New Roman" w:hAnsi="Times New Roman"/>
          <w:color w:val="000000" w:themeColor="text1"/>
          <w:sz w:val="28"/>
          <w:szCs w:val="28"/>
          <w:lang w:val="nl-NL"/>
        </w:rPr>
      </w:pPr>
      <w:r w:rsidRPr="00CD7574">
        <w:rPr>
          <w:rFonts w:ascii="Times New Roman" w:hAnsi="Times New Roman"/>
          <w:color w:val="000000" w:themeColor="text1"/>
          <w:sz w:val="28"/>
          <w:szCs w:val="28"/>
          <w:lang w:val="nl-NL"/>
        </w:rPr>
        <w:t>Xã Vạn Phúc nằm ở phía Đông nam huyệ</w:t>
      </w:r>
      <w:r w:rsidR="00027D04" w:rsidRPr="00CD7574">
        <w:rPr>
          <w:rFonts w:ascii="Times New Roman" w:hAnsi="Times New Roman"/>
          <w:color w:val="000000" w:themeColor="text1"/>
          <w:sz w:val="28"/>
          <w:szCs w:val="28"/>
          <w:lang w:val="nl-NL"/>
        </w:rPr>
        <w:t>n Thanh Trì; phía Đông giáp với các xã Liên Nghĩa, Thắng Lợi huyện Văn Giang tỉnh Hưng Yên với ranh giới tự nhiên là sông Hồng; phía Nam giáp xã Ninh Sở huyện Thường Tín; phía Tây giáp các xã Đông Mỹ, Duyên Hà huyện Thanh Trì;phía Bắc giáp với xã Văn Đức  huyện Gia Lâm với ranh giới tự</w:t>
      </w:r>
      <w:r w:rsidR="007E492C" w:rsidRPr="00CD7574">
        <w:rPr>
          <w:rFonts w:ascii="Times New Roman" w:hAnsi="Times New Roman"/>
          <w:color w:val="000000" w:themeColor="text1"/>
          <w:sz w:val="28"/>
          <w:szCs w:val="28"/>
          <w:lang w:val="nl-NL"/>
        </w:rPr>
        <w:t xml:space="preserve"> </w:t>
      </w:r>
      <w:r w:rsidR="00027D04" w:rsidRPr="00CD7574">
        <w:rPr>
          <w:rFonts w:ascii="Times New Roman" w:hAnsi="Times New Roman"/>
          <w:color w:val="000000" w:themeColor="text1"/>
          <w:sz w:val="28"/>
          <w:szCs w:val="28"/>
          <w:lang w:val="nl-NL"/>
        </w:rPr>
        <w:t xml:space="preserve">nhiên là sông Hồng; thôn 4 Vạn Phúc giáp ranh với xã Vĩnh Quỳnh, Ngọc hồi.Xã có tổng diện tích đất tự nhiên là 624 ha, trong đó có 240 ha đất sản xuất nông nghiệp; </w:t>
      </w:r>
      <w:r w:rsidRPr="00CD7574">
        <w:rPr>
          <w:rFonts w:ascii="Times New Roman" w:hAnsi="Times New Roman"/>
          <w:color w:val="000000" w:themeColor="text1"/>
          <w:sz w:val="28"/>
          <w:szCs w:val="28"/>
          <w:lang w:val="nl-NL"/>
        </w:rPr>
        <w:t>địa bàn hành chính chia làm 4 thôn, trong đó 2 thôn ở ngoài đê và 2 thôn ở trong đê, đặc biệt thôn 4 ở cách trung tâm xã khoảng 6 km.</w:t>
      </w:r>
      <w:r w:rsidR="00027D04" w:rsidRPr="00CD7574">
        <w:rPr>
          <w:rFonts w:ascii="Times New Roman" w:hAnsi="Times New Roman"/>
          <w:color w:val="000000" w:themeColor="text1"/>
          <w:sz w:val="28"/>
          <w:szCs w:val="28"/>
          <w:lang w:val="nl-NL"/>
        </w:rPr>
        <w:t xml:space="preserve"> Trên địa bàn xã có</w:t>
      </w:r>
      <w:r w:rsidR="007E492C" w:rsidRPr="00CD7574">
        <w:rPr>
          <w:rFonts w:ascii="Times New Roman" w:hAnsi="Times New Roman"/>
          <w:color w:val="000000" w:themeColor="text1"/>
          <w:sz w:val="28"/>
          <w:szCs w:val="28"/>
          <w:lang w:val="nl-NL"/>
        </w:rPr>
        <w:t xml:space="preserve"> </w:t>
      </w:r>
      <w:r w:rsidR="00027D04" w:rsidRPr="00CD7574">
        <w:rPr>
          <w:rFonts w:ascii="Times New Roman" w:hAnsi="Times New Roman"/>
          <w:color w:val="000000" w:themeColor="text1"/>
          <w:sz w:val="28"/>
          <w:szCs w:val="28"/>
          <w:lang w:val="nl-NL"/>
        </w:rPr>
        <w:t xml:space="preserve">01 nhà thờ họ đạo, 02 đình, 02 chùa và 01 bến xe buýt. </w:t>
      </w:r>
      <w:r w:rsidRPr="00CD7574">
        <w:rPr>
          <w:rFonts w:ascii="Times New Roman" w:hAnsi="Times New Roman"/>
          <w:color w:val="000000" w:themeColor="text1"/>
          <w:sz w:val="28"/>
          <w:szCs w:val="28"/>
          <w:lang w:val="nl-NL"/>
        </w:rPr>
        <w:t xml:space="preserve">Dân số trong xã là </w:t>
      </w:r>
      <w:r w:rsidR="006A3B20" w:rsidRPr="00CD7574">
        <w:rPr>
          <w:rFonts w:ascii="Times New Roman" w:hAnsi="Times New Roman"/>
          <w:color w:val="000000" w:themeColor="text1"/>
          <w:sz w:val="28"/>
          <w:szCs w:val="28"/>
          <w:lang w:val="nl-NL"/>
        </w:rPr>
        <w:t>4047 hộ 13336</w:t>
      </w:r>
      <w:r w:rsidR="007E492C" w:rsidRPr="00CD7574">
        <w:rPr>
          <w:rFonts w:ascii="Times New Roman" w:hAnsi="Times New Roman"/>
          <w:color w:val="000000" w:themeColor="text1"/>
          <w:sz w:val="28"/>
          <w:szCs w:val="28"/>
          <w:lang w:val="nl-NL"/>
        </w:rPr>
        <w:t xml:space="preserve"> </w:t>
      </w:r>
      <w:r w:rsidRPr="00CD7574">
        <w:rPr>
          <w:rFonts w:ascii="Times New Roman" w:hAnsi="Times New Roman"/>
          <w:color w:val="000000" w:themeColor="text1"/>
          <w:sz w:val="28"/>
          <w:szCs w:val="28"/>
          <w:lang w:val="nl-NL"/>
        </w:rPr>
        <w:t xml:space="preserve">nhân khẩu, </w:t>
      </w:r>
      <w:r w:rsidR="00027D04" w:rsidRPr="00CD7574">
        <w:rPr>
          <w:rFonts w:ascii="Times New Roman" w:hAnsi="Times New Roman"/>
          <w:color w:val="000000" w:themeColor="text1"/>
          <w:sz w:val="28"/>
          <w:szCs w:val="28"/>
          <w:lang w:val="nl-NL"/>
        </w:rPr>
        <w:t>t</w:t>
      </w:r>
      <w:r w:rsidRPr="00CD7574">
        <w:rPr>
          <w:rFonts w:ascii="Times New Roman" w:hAnsi="Times New Roman"/>
          <w:color w:val="000000" w:themeColor="text1"/>
          <w:sz w:val="28"/>
          <w:szCs w:val="28"/>
          <w:lang w:val="nl-NL"/>
        </w:rPr>
        <w:t>rong đó có 337 hộ với 1.024 nhân khẩu của công ty công trình Đường sông và công ty đóng tàu Thăng long thuộc xã Vạn phúc quản lý.</w:t>
      </w:r>
    </w:p>
    <w:p w:rsidR="00AA7D9B" w:rsidRPr="00CD7574" w:rsidRDefault="00931B8B" w:rsidP="00B36526">
      <w:pPr>
        <w:spacing w:before="20" w:after="20" w:line="288" w:lineRule="auto"/>
        <w:ind w:firstLine="720"/>
        <w:jc w:val="both"/>
        <w:rPr>
          <w:rFonts w:ascii="Times New Roman" w:hAnsi="Times New Roman" w:cs="Times New Roman"/>
          <w:b/>
          <w:color w:val="000000" w:themeColor="text1"/>
          <w:sz w:val="28"/>
          <w:szCs w:val="28"/>
          <w:lang w:val="nl-NL"/>
        </w:rPr>
      </w:pPr>
      <w:r w:rsidRPr="00CD7574">
        <w:rPr>
          <w:rFonts w:ascii="Times New Roman" w:hAnsi="Times New Roman" w:cs="Times New Roman"/>
          <w:b/>
          <w:color w:val="000000" w:themeColor="text1"/>
          <w:sz w:val="28"/>
          <w:szCs w:val="28"/>
          <w:lang w:val="nl-NL"/>
        </w:rPr>
        <w:t xml:space="preserve"> 2</w:t>
      </w:r>
      <w:r w:rsidR="00133DAC" w:rsidRPr="00CD7574">
        <w:rPr>
          <w:rFonts w:ascii="Times New Roman" w:hAnsi="Times New Roman" w:cs="Times New Roman"/>
          <w:b/>
          <w:color w:val="000000" w:themeColor="text1"/>
          <w:sz w:val="28"/>
          <w:szCs w:val="28"/>
          <w:lang w:val="nl-NL"/>
        </w:rPr>
        <w:t xml:space="preserve">. Tình hình </w:t>
      </w:r>
      <w:r w:rsidR="005C7FC6" w:rsidRPr="00CD7574">
        <w:rPr>
          <w:rFonts w:ascii="Times New Roman" w:hAnsi="Times New Roman" w:cs="Times New Roman"/>
          <w:b/>
          <w:color w:val="000000" w:themeColor="text1"/>
          <w:sz w:val="28"/>
          <w:szCs w:val="28"/>
          <w:lang w:val="nl-NL"/>
        </w:rPr>
        <w:t>an ninh chính trị</w:t>
      </w:r>
    </w:p>
    <w:p w:rsidR="00AA7D9B" w:rsidRPr="00CD7574" w:rsidRDefault="00931B8B" w:rsidP="00B36526">
      <w:pPr>
        <w:spacing w:before="20" w:after="20" w:line="288" w:lineRule="auto"/>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b/>
          <w:color w:val="000000" w:themeColor="text1"/>
          <w:sz w:val="28"/>
          <w:szCs w:val="28"/>
          <w:lang w:val="nl-NL"/>
        </w:rPr>
        <w:t>2</w:t>
      </w:r>
      <w:r w:rsidR="00133DAC" w:rsidRPr="00CD7574">
        <w:rPr>
          <w:rFonts w:ascii="Times New Roman" w:hAnsi="Times New Roman" w:cs="Times New Roman"/>
          <w:b/>
          <w:color w:val="000000" w:themeColor="text1"/>
          <w:sz w:val="28"/>
          <w:szCs w:val="28"/>
          <w:lang w:val="nl-NL"/>
        </w:rPr>
        <w:t xml:space="preserve">.1 </w:t>
      </w:r>
      <w:r w:rsidR="00133DAC" w:rsidRPr="00CD7574">
        <w:rPr>
          <w:rFonts w:ascii="Times New Roman" w:hAnsi="Times New Roman" w:cs="Times New Roman"/>
          <w:color w:val="000000" w:themeColor="text1"/>
          <w:sz w:val="28"/>
          <w:szCs w:val="28"/>
          <w:lang w:val="nl-NL"/>
        </w:rPr>
        <w:t>Hoạt động của người nước ngoài</w:t>
      </w:r>
      <w:r w:rsidR="005C7FC6" w:rsidRPr="00CD7574">
        <w:rPr>
          <w:rFonts w:ascii="Times New Roman" w:hAnsi="Times New Roman" w:cs="Times New Roman"/>
          <w:color w:val="000000" w:themeColor="text1"/>
          <w:sz w:val="28"/>
          <w:szCs w:val="28"/>
          <w:lang w:val="nl-NL"/>
        </w:rPr>
        <w:t>:</w:t>
      </w:r>
      <w:r w:rsidR="00133DAC" w:rsidRPr="00CD7574">
        <w:rPr>
          <w:rFonts w:ascii="Times New Roman" w:hAnsi="Times New Roman" w:cs="Times New Roman"/>
          <w:color w:val="000000" w:themeColor="text1"/>
          <w:sz w:val="28"/>
          <w:szCs w:val="28"/>
          <w:lang w:val="nl-NL"/>
        </w:rPr>
        <w:t xml:space="preserve"> </w:t>
      </w:r>
      <w:r w:rsidR="003F1E80" w:rsidRPr="00CD7574">
        <w:rPr>
          <w:rFonts w:ascii="Times New Roman" w:hAnsi="Times New Roman" w:cs="Times New Roman"/>
          <w:color w:val="000000" w:themeColor="text1"/>
          <w:sz w:val="28"/>
          <w:szCs w:val="28"/>
          <w:lang w:val="nl-NL"/>
        </w:rPr>
        <w:t>có</w:t>
      </w:r>
      <w:r w:rsidR="00552DBC" w:rsidRPr="00CD7574">
        <w:rPr>
          <w:rFonts w:ascii="Times New Roman" w:hAnsi="Times New Roman" w:cs="Times New Roman"/>
          <w:color w:val="000000" w:themeColor="text1"/>
          <w:sz w:val="28"/>
          <w:szCs w:val="28"/>
          <w:lang w:val="nl-NL"/>
        </w:rPr>
        <w:t xml:space="preserve"> 01</w:t>
      </w:r>
      <w:r w:rsidR="003F1E80" w:rsidRPr="00CD7574">
        <w:rPr>
          <w:rFonts w:ascii="Times New Roman" w:hAnsi="Times New Roman" w:cs="Times New Roman"/>
          <w:color w:val="000000" w:themeColor="text1"/>
          <w:sz w:val="28"/>
          <w:szCs w:val="28"/>
          <w:lang w:val="nl-NL"/>
        </w:rPr>
        <w:t xml:space="preserve"> </w:t>
      </w:r>
      <w:r w:rsidR="00133DAC" w:rsidRPr="00CD7574">
        <w:rPr>
          <w:rFonts w:ascii="Times New Roman" w:hAnsi="Times New Roman" w:cs="Times New Roman"/>
          <w:color w:val="000000" w:themeColor="text1"/>
          <w:sz w:val="28"/>
          <w:szCs w:val="28"/>
          <w:lang w:val="nl-NL"/>
        </w:rPr>
        <w:t xml:space="preserve">người nước ngoài </w:t>
      </w:r>
      <w:r w:rsidR="00552DBC" w:rsidRPr="00CD7574">
        <w:rPr>
          <w:rFonts w:ascii="Times New Roman" w:hAnsi="Times New Roman" w:cs="Times New Roman"/>
          <w:color w:val="000000" w:themeColor="text1"/>
          <w:sz w:val="28"/>
          <w:szCs w:val="28"/>
          <w:lang w:val="nl-NL"/>
        </w:rPr>
        <w:t xml:space="preserve">quốc tịch Trung Quốc </w:t>
      </w:r>
      <w:r w:rsidR="00133DAC" w:rsidRPr="00CD7574">
        <w:rPr>
          <w:rFonts w:ascii="Times New Roman" w:hAnsi="Times New Roman" w:cs="Times New Roman"/>
          <w:color w:val="000000" w:themeColor="text1"/>
          <w:sz w:val="28"/>
          <w:szCs w:val="28"/>
          <w:lang w:val="nl-NL"/>
        </w:rPr>
        <w:t xml:space="preserve">đến tạm trú tại địa </w:t>
      </w:r>
      <w:r w:rsidR="006A3B20" w:rsidRPr="00CD7574">
        <w:rPr>
          <w:rFonts w:ascii="Times New Roman" w:hAnsi="Times New Roman" w:cs="Times New Roman"/>
          <w:color w:val="000000" w:themeColor="text1"/>
          <w:sz w:val="28"/>
          <w:szCs w:val="28"/>
          <w:lang w:val="nl-NL"/>
        </w:rPr>
        <w:t>bàn</w:t>
      </w:r>
    </w:p>
    <w:p w:rsidR="005C7FC6" w:rsidRPr="00CD7574" w:rsidRDefault="00931B8B" w:rsidP="005C7FC6">
      <w:pPr>
        <w:spacing w:before="20" w:after="20" w:line="288" w:lineRule="auto"/>
        <w:ind w:firstLine="720"/>
        <w:jc w:val="both"/>
        <w:rPr>
          <w:rFonts w:ascii="Times New Roman" w:hAnsi="Times New Roman"/>
          <w:color w:val="000000" w:themeColor="text1"/>
          <w:sz w:val="28"/>
          <w:szCs w:val="28"/>
          <w:lang w:val="nl-NL"/>
        </w:rPr>
      </w:pPr>
      <w:r w:rsidRPr="00CD7574">
        <w:rPr>
          <w:rFonts w:ascii="Times New Roman" w:hAnsi="Times New Roman" w:cs="Times New Roman"/>
          <w:b/>
          <w:color w:val="000000" w:themeColor="text1"/>
          <w:sz w:val="28"/>
          <w:szCs w:val="28"/>
          <w:lang w:val="nl-NL"/>
        </w:rPr>
        <w:t>2</w:t>
      </w:r>
      <w:r w:rsidR="00133DAC" w:rsidRPr="00CD7574">
        <w:rPr>
          <w:rFonts w:ascii="Times New Roman" w:hAnsi="Times New Roman" w:cs="Times New Roman"/>
          <w:b/>
          <w:color w:val="000000" w:themeColor="text1"/>
          <w:sz w:val="28"/>
          <w:szCs w:val="28"/>
          <w:lang w:val="nl-NL"/>
        </w:rPr>
        <w:t>.</w:t>
      </w:r>
      <w:r w:rsidR="005C7FC6" w:rsidRPr="00CD7574">
        <w:rPr>
          <w:rFonts w:ascii="Times New Roman" w:hAnsi="Times New Roman" w:cs="Times New Roman"/>
          <w:b/>
          <w:color w:val="000000" w:themeColor="text1"/>
          <w:sz w:val="28"/>
          <w:szCs w:val="28"/>
          <w:lang w:val="nl-NL"/>
        </w:rPr>
        <w:t>2</w:t>
      </w:r>
      <w:r w:rsidR="00133DAC" w:rsidRPr="00CD7574">
        <w:rPr>
          <w:rFonts w:ascii="Times New Roman" w:hAnsi="Times New Roman" w:cs="Times New Roman"/>
          <w:b/>
          <w:color w:val="000000" w:themeColor="text1"/>
          <w:sz w:val="28"/>
          <w:szCs w:val="28"/>
          <w:lang w:val="nl-NL"/>
        </w:rPr>
        <w:t xml:space="preserve">. </w:t>
      </w:r>
      <w:bookmarkStart w:id="0" w:name="_GoBack"/>
      <w:r w:rsidR="005C7FC6" w:rsidRPr="00CD7574">
        <w:rPr>
          <w:rFonts w:ascii="Times New Roman" w:hAnsi="Times New Roman" w:cs="Times New Roman"/>
          <w:color w:val="000000" w:themeColor="text1"/>
          <w:sz w:val="28"/>
          <w:szCs w:val="28"/>
          <w:lang w:val="nl-NL"/>
        </w:rPr>
        <w:t xml:space="preserve">Trên địa bàn xã có 321 hộ dân với </w:t>
      </w:r>
      <w:r w:rsidR="005C7FC6" w:rsidRPr="00CD7574">
        <w:rPr>
          <w:rFonts w:ascii="Times New Roman" w:hAnsi="Times New Roman"/>
          <w:color w:val="000000" w:themeColor="text1"/>
          <w:sz w:val="28"/>
          <w:szCs w:val="28"/>
          <w:lang w:val="nl-NL"/>
        </w:rPr>
        <w:t>1.335 nhân khẩu theo đạ</w:t>
      </w:r>
      <w:r w:rsidR="00552DBC" w:rsidRPr="00CD7574">
        <w:rPr>
          <w:rFonts w:ascii="Times New Roman" w:hAnsi="Times New Roman"/>
          <w:color w:val="000000" w:themeColor="text1"/>
          <w:sz w:val="28"/>
          <w:szCs w:val="28"/>
          <w:lang w:val="nl-NL"/>
        </w:rPr>
        <w:t xml:space="preserve">o Thiên chúa giáo, </w:t>
      </w:r>
      <w:r w:rsidR="005C7FC6" w:rsidRPr="00CD7574">
        <w:rPr>
          <w:rFonts w:ascii="Times New Roman" w:hAnsi="Times New Roman" w:cs="Times New Roman"/>
          <w:color w:val="000000" w:themeColor="text1"/>
          <w:sz w:val="28"/>
          <w:szCs w:val="28"/>
          <w:lang w:val="nl-NL"/>
        </w:rPr>
        <w:t>các hoạt động về tôn giao cơ bản thuần túy, chưa phát sinh các vấn đề phức tạp</w:t>
      </w:r>
    </w:p>
    <w:p w:rsidR="005C7FC6" w:rsidRPr="00CD7574" w:rsidRDefault="00931B8B" w:rsidP="00B36526">
      <w:pPr>
        <w:spacing w:before="20" w:after="20" w:line="288" w:lineRule="auto"/>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b/>
          <w:color w:val="000000" w:themeColor="text1"/>
          <w:sz w:val="28"/>
          <w:szCs w:val="28"/>
          <w:lang w:val="nl-NL"/>
        </w:rPr>
        <w:t>2</w:t>
      </w:r>
      <w:r w:rsidR="00133DAC" w:rsidRPr="00CD7574">
        <w:rPr>
          <w:rFonts w:ascii="Times New Roman" w:hAnsi="Times New Roman" w:cs="Times New Roman"/>
          <w:b/>
          <w:color w:val="000000" w:themeColor="text1"/>
          <w:sz w:val="28"/>
          <w:szCs w:val="28"/>
          <w:lang w:val="nl-NL"/>
        </w:rPr>
        <w:t>.</w:t>
      </w:r>
      <w:r w:rsidR="005C7FC6" w:rsidRPr="00CD7574">
        <w:rPr>
          <w:rFonts w:ascii="Times New Roman" w:hAnsi="Times New Roman" w:cs="Times New Roman"/>
          <w:b/>
          <w:color w:val="000000" w:themeColor="text1"/>
          <w:sz w:val="28"/>
          <w:szCs w:val="28"/>
          <w:lang w:val="nl-NL"/>
        </w:rPr>
        <w:t>3</w:t>
      </w:r>
      <w:r w:rsidR="00133DAC" w:rsidRPr="00CD7574">
        <w:rPr>
          <w:rFonts w:ascii="Times New Roman" w:hAnsi="Times New Roman" w:cs="Times New Roman"/>
          <w:b/>
          <w:color w:val="000000" w:themeColor="text1"/>
          <w:sz w:val="28"/>
          <w:szCs w:val="28"/>
          <w:lang w:val="nl-NL"/>
        </w:rPr>
        <w:t xml:space="preserve">. </w:t>
      </w:r>
      <w:r w:rsidR="00133DAC" w:rsidRPr="00CD7574">
        <w:rPr>
          <w:rFonts w:ascii="Times New Roman" w:hAnsi="Times New Roman" w:cs="Times New Roman"/>
          <w:color w:val="000000" w:themeColor="text1"/>
          <w:sz w:val="28"/>
          <w:szCs w:val="28"/>
          <w:lang w:val="nl-NL"/>
        </w:rPr>
        <w:t xml:space="preserve">Tình hình </w:t>
      </w:r>
      <w:r w:rsidR="005C7FC6" w:rsidRPr="00CD7574">
        <w:rPr>
          <w:rFonts w:ascii="Times New Roman" w:hAnsi="Times New Roman" w:cs="Times New Roman"/>
          <w:color w:val="000000" w:themeColor="text1"/>
          <w:sz w:val="28"/>
          <w:szCs w:val="28"/>
          <w:lang w:val="nl-NL"/>
        </w:rPr>
        <w:t>nông thôn cơ bản được ổn định, không có các hoạt động tập t</w:t>
      </w:r>
      <w:r w:rsidR="007E492C" w:rsidRPr="00CD7574">
        <w:rPr>
          <w:rFonts w:ascii="Times New Roman" w:hAnsi="Times New Roman" w:cs="Times New Roman"/>
          <w:color w:val="000000" w:themeColor="text1"/>
          <w:sz w:val="28"/>
          <w:szCs w:val="28"/>
          <w:lang w:val="nl-NL"/>
        </w:rPr>
        <w:t>rung</w:t>
      </w:r>
      <w:r w:rsidR="005C7FC6" w:rsidRPr="00CD7574">
        <w:rPr>
          <w:rFonts w:ascii="Times New Roman" w:hAnsi="Times New Roman" w:cs="Times New Roman"/>
          <w:color w:val="000000" w:themeColor="text1"/>
          <w:sz w:val="28"/>
          <w:szCs w:val="28"/>
          <w:lang w:val="nl-NL"/>
        </w:rPr>
        <w:t xml:space="preserve"> đông người gây rối ANTT. Tuy nhiên, nổi</w:t>
      </w:r>
      <w:r w:rsidR="00133DAC" w:rsidRPr="00CD7574">
        <w:rPr>
          <w:rFonts w:ascii="Times New Roman" w:hAnsi="Times New Roman" w:cs="Times New Roman"/>
          <w:color w:val="000000" w:themeColor="text1"/>
          <w:sz w:val="28"/>
          <w:szCs w:val="28"/>
          <w:lang w:val="nl-NL"/>
        </w:rPr>
        <w:t xml:space="preserve"> lên</w:t>
      </w:r>
      <w:r w:rsidR="005C7FC6" w:rsidRPr="00CD7574">
        <w:rPr>
          <w:rFonts w:ascii="Times New Roman" w:hAnsi="Times New Roman" w:cs="Times New Roman"/>
          <w:color w:val="000000" w:themeColor="text1"/>
          <w:sz w:val="28"/>
          <w:szCs w:val="28"/>
          <w:lang w:val="nl-NL"/>
        </w:rPr>
        <w:t xml:space="preserve"> việc</w:t>
      </w:r>
      <w:r w:rsidR="00133DAC" w:rsidRPr="00CD7574">
        <w:rPr>
          <w:rFonts w:ascii="Times New Roman" w:hAnsi="Times New Roman" w:cs="Times New Roman"/>
          <w:color w:val="000000" w:themeColor="text1"/>
          <w:sz w:val="28"/>
          <w:szCs w:val="28"/>
          <w:lang w:val="nl-NL"/>
        </w:rPr>
        <w:t xml:space="preserve"> bà Phạm Thị Liên (SN: 1961; địa chỉ Thôn 3, Vạn Phúc, Thanh Trì, Hà Nội) </w:t>
      </w:r>
      <w:r w:rsidR="005C7FC6" w:rsidRPr="00CD7574">
        <w:rPr>
          <w:rFonts w:ascii="Times New Roman" w:hAnsi="Times New Roman" w:cs="Times New Roman"/>
          <w:color w:val="000000" w:themeColor="text1"/>
          <w:sz w:val="28"/>
          <w:szCs w:val="28"/>
          <w:lang w:val="nl-NL"/>
        </w:rPr>
        <w:t>có các hoạt động lên</w:t>
      </w:r>
      <w:r w:rsidR="00133DAC" w:rsidRPr="00CD7574">
        <w:rPr>
          <w:rFonts w:ascii="Times New Roman" w:hAnsi="Times New Roman" w:cs="Times New Roman"/>
          <w:color w:val="000000" w:themeColor="text1"/>
          <w:sz w:val="28"/>
          <w:szCs w:val="28"/>
          <w:lang w:val="nl-NL"/>
        </w:rPr>
        <w:t xml:space="preserve"> phòng tiếp dân UBND </w:t>
      </w:r>
      <w:r w:rsidR="005C7FC6" w:rsidRPr="00CD7574">
        <w:rPr>
          <w:rFonts w:ascii="Times New Roman" w:hAnsi="Times New Roman" w:cs="Times New Roman"/>
          <w:color w:val="000000" w:themeColor="text1"/>
          <w:sz w:val="28"/>
          <w:szCs w:val="28"/>
          <w:lang w:val="nl-NL"/>
        </w:rPr>
        <w:t xml:space="preserve">huyện, UBND </w:t>
      </w:r>
      <w:r w:rsidR="00133DAC" w:rsidRPr="00CD7574">
        <w:rPr>
          <w:rFonts w:ascii="Times New Roman" w:hAnsi="Times New Roman" w:cs="Times New Roman"/>
          <w:color w:val="000000" w:themeColor="text1"/>
          <w:sz w:val="28"/>
          <w:szCs w:val="28"/>
          <w:lang w:val="nl-NL"/>
        </w:rPr>
        <w:t>TP Hà Nội (34 Lý Thái Tổ) để gửi đơn khiếu lại về đất đai và tố cáo cán bộ xã, huyện, thành phố.</w:t>
      </w:r>
      <w:r w:rsidR="003F1E80" w:rsidRPr="00CD7574">
        <w:rPr>
          <w:rFonts w:ascii="Times New Roman" w:hAnsi="Times New Roman" w:cs="Times New Roman"/>
          <w:color w:val="000000" w:themeColor="text1"/>
          <w:sz w:val="28"/>
          <w:szCs w:val="28"/>
          <w:lang w:val="nl-NL"/>
        </w:rPr>
        <w:t xml:space="preserve"> Trong 6 tháng đầu năm diễn ra </w:t>
      </w:r>
      <w:r w:rsidR="006A3B20" w:rsidRPr="00CD7574">
        <w:rPr>
          <w:rFonts w:ascii="Times New Roman" w:hAnsi="Times New Roman" w:cs="Times New Roman"/>
          <w:color w:val="000000" w:themeColor="text1"/>
          <w:sz w:val="28"/>
          <w:szCs w:val="28"/>
          <w:lang w:val="nl-NL"/>
        </w:rPr>
        <w:t xml:space="preserve">hoạt động tiếp xúc cử tri của Đại biểu </w:t>
      </w:r>
      <w:r w:rsidR="003F1E80" w:rsidRPr="00CD7574">
        <w:rPr>
          <w:rFonts w:ascii="Times New Roman" w:hAnsi="Times New Roman" w:cs="Times New Roman"/>
          <w:color w:val="000000" w:themeColor="text1"/>
          <w:sz w:val="28"/>
          <w:szCs w:val="28"/>
          <w:lang w:val="nl-NL"/>
        </w:rPr>
        <w:t>Quốc hội khóa XV và HĐND các cấp.</w:t>
      </w:r>
    </w:p>
    <w:bookmarkEnd w:id="0"/>
    <w:p w:rsidR="00B4744E" w:rsidRPr="00CD7574" w:rsidRDefault="00931B8B" w:rsidP="00B36526">
      <w:pPr>
        <w:spacing w:before="20" w:after="20" w:line="288" w:lineRule="auto"/>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b/>
          <w:color w:val="000000" w:themeColor="text1"/>
          <w:sz w:val="28"/>
          <w:szCs w:val="28"/>
          <w:lang w:val="nl-NL"/>
        </w:rPr>
        <w:t>2</w:t>
      </w:r>
      <w:r w:rsidR="00133DAC" w:rsidRPr="00CD7574">
        <w:rPr>
          <w:rFonts w:ascii="Times New Roman" w:hAnsi="Times New Roman" w:cs="Times New Roman"/>
          <w:b/>
          <w:color w:val="000000" w:themeColor="text1"/>
          <w:sz w:val="28"/>
          <w:szCs w:val="28"/>
          <w:lang w:val="nl-NL"/>
        </w:rPr>
        <w:t>.</w:t>
      </w:r>
      <w:r w:rsidR="005C7FC6" w:rsidRPr="00CD7574">
        <w:rPr>
          <w:rFonts w:ascii="Times New Roman" w:hAnsi="Times New Roman" w:cs="Times New Roman"/>
          <w:b/>
          <w:color w:val="000000" w:themeColor="text1"/>
          <w:sz w:val="28"/>
          <w:szCs w:val="28"/>
          <w:lang w:val="nl-NL"/>
        </w:rPr>
        <w:t>4</w:t>
      </w:r>
      <w:r w:rsidR="00133DAC" w:rsidRPr="00CD7574">
        <w:rPr>
          <w:rFonts w:ascii="Times New Roman" w:hAnsi="Times New Roman" w:cs="Times New Roman"/>
          <w:b/>
          <w:color w:val="000000" w:themeColor="text1"/>
          <w:sz w:val="28"/>
          <w:szCs w:val="28"/>
          <w:lang w:val="nl-NL"/>
        </w:rPr>
        <w:t>.</w:t>
      </w:r>
      <w:r w:rsidR="00133DAC" w:rsidRPr="00CD7574">
        <w:rPr>
          <w:rFonts w:ascii="Times New Roman" w:hAnsi="Times New Roman" w:cs="Times New Roman"/>
          <w:color w:val="000000" w:themeColor="text1"/>
          <w:sz w:val="28"/>
          <w:szCs w:val="28"/>
          <w:lang w:val="nl-NL"/>
        </w:rPr>
        <w:t xml:space="preserve"> Công tác phòng chống dịch bệnh viêm đường hô hấp cấp do covid-19 gây ra: </w:t>
      </w:r>
      <w:r w:rsidR="0008163F" w:rsidRPr="00CD7574">
        <w:rPr>
          <w:rFonts w:ascii="Times New Roman" w:hAnsi="Times New Roman" w:cs="Times New Roman"/>
          <w:color w:val="000000" w:themeColor="text1"/>
          <w:sz w:val="28"/>
          <w:szCs w:val="28"/>
          <w:lang w:val="nl-NL"/>
        </w:rPr>
        <w:t xml:space="preserve">Trong </w:t>
      </w:r>
      <w:r w:rsidR="0087310E" w:rsidRPr="00CD7574">
        <w:rPr>
          <w:rFonts w:ascii="Times New Roman" w:hAnsi="Times New Roman" w:cs="Times New Roman"/>
          <w:color w:val="000000" w:themeColor="text1"/>
          <w:sz w:val="28"/>
          <w:szCs w:val="28"/>
          <w:lang w:val="nl-NL"/>
        </w:rPr>
        <w:t>9</w:t>
      </w:r>
      <w:r w:rsidR="003F1E80" w:rsidRPr="00CD7574">
        <w:rPr>
          <w:rFonts w:ascii="Times New Roman" w:hAnsi="Times New Roman" w:cs="Times New Roman"/>
          <w:color w:val="000000" w:themeColor="text1"/>
          <w:sz w:val="28"/>
          <w:szCs w:val="28"/>
          <w:lang w:val="nl-NL"/>
        </w:rPr>
        <w:t xml:space="preserve"> tháng đầu </w:t>
      </w:r>
      <w:r w:rsidR="0008163F" w:rsidRPr="00CD7574">
        <w:rPr>
          <w:rFonts w:ascii="Times New Roman" w:hAnsi="Times New Roman" w:cs="Times New Roman"/>
          <w:color w:val="000000" w:themeColor="text1"/>
          <w:sz w:val="28"/>
          <w:szCs w:val="28"/>
          <w:lang w:val="nl-NL"/>
        </w:rPr>
        <w:t>năm 202</w:t>
      </w:r>
      <w:r w:rsidR="006A3B20" w:rsidRPr="00CD7574">
        <w:rPr>
          <w:rFonts w:ascii="Times New Roman" w:hAnsi="Times New Roman" w:cs="Times New Roman"/>
          <w:color w:val="000000" w:themeColor="text1"/>
          <w:sz w:val="28"/>
          <w:szCs w:val="28"/>
          <w:lang w:val="nl-NL"/>
        </w:rPr>
        <w:t>2</w:t>
      </w:r>
      <w:r w:rsidR="0008163F" w:rsidRPr="00CD7574">
        <w:rPr>
          <w:rFonts w:ascii="Times New Roman" w:hAnsi="Times New Roman" w:cs="Times New Roman"/>
          <w:color w:val="000000" w:themeColor="text1"/>
          <w:sz w:val="28"/>
          <w:szCs w:val="28"/>
          <w:lang w:val="nl-NL"/>
        </w:rPr>
        <w:t xml:space="preserve">, </w:t>
      </w:r>
      <w:r w:rsidR="00B4744E" w:rsidRPr="00CD7574">
        <w:rPr>
          <w:rFonts w:ascii="Times New Roman" w:hAnsi="Times New Roman" w:cs="Times New Roman"/>
          <w:color w:val="000000" w:themeColor="text1"/>
          <w:sz w:val="28"/>
          <w:szCs w:val="28"/>
          <w:lang w:val="nl-NL"/>
        </w:rPr>
        <w:t xml:space="preserve">Công an xã đã tổ chức quán triệt, thực hiện nghiêm chỉ đạo </w:t>
      </w:r>
      <w:r w:rsidR="006A3B20" w:rsidRPr="00CD7574">
        <w:rPr>
          <w:rFonts w:ascii="Times New Roman" w:hAnsi="Times New Roman" w:cs="Times New Roman"/>
          <w:color w:val="000000" w:themeColor="text1"/>
          <w:sz w:val="28"/>
          <w:szCs w:val="28"/>
          <w:lang w:val="nl-NL"/>
        </w:rPr>
        <w:t>của Thành ủy, UBND thành phố</w:t>
      </w:r>
      <w:r w:rsidR="00B4744E" w:rsidRPr="00CD7574">
        <w:rPr>
          <w:rFonts w:ascii="Times New Roman" w:hAnsi="Times New Roman" w:cs="Times New Roman"/>
          <w:color w:val="000000" w:themeColor="text1"/>
          <w:sz w:val="28"/>
          <w:szCs w:val="28"/>
          <w:lang w:val="nl-NL"/>
        </w:rPr>
        <w:t xml:space="preserve">, </w:t>
      </w:r>
      <w:r w:rsidR="006A3B20" w:rsidRPr="00CD7574">
        <w:rPr>
          <w:rFonts w:ascii="Times New Roman" w:hAnsi="Times New Roman" w:cs="Times New Roman"/>
          <w:color w:val="000000" w:themeColor="text1"/>
          <w:sz w:val="28"/>
          <w:szCs w:val="28"/>
          <w:lang w:val="nl-NL"/>
        </w:rPr>
        <w:t xml:space="preserve"> </w:t>
      </w:r>
      <w:r w:rsidR="00B4744E" w:rsidRPr="00CD7574">
        <w:rPr>
          <w:rFonts w:ascii="Times New Roman" w:hAnsi="Times New Roman" w:cs="Times New Roman"/>
          <w:color w:val="000000" w:themeColor="text1"/>
          <w:sz w:val="28"/>
          <w:szCs w:val="28"/>
          <w:lang w:val="nl-NL"/>
        </w:rPr>
        <w:t xml:space="preserve">CA huyện, Đảng ủy, UBND xã </w:t>
      </w:r>
      <w:r w:rsidR="006A3B20" w:rsidRPr="00CD7574">
        <w:rPr>
          <w:rFonts w:ascii="Times New Roman" w:hAnsi="Times New Roman" w:cs="Times New Roman"/>
          <w:color w:val="000000" w:themeColor="text1"/>
          <w:sz w:val="28"/>
          <w:szCs w:val="28"/>
          <w:lang w:val="nl-NL"/>
        </w:rPr>
        <w:t>về phòng chống dịch trong tình hình mới</w:t>
      </w:r>
    </w:p>
    <w:p w:rsidR="00AA7D9B" w:rsidRPr="00CD7574" w:rsidRDefault="005C7FC6" w:rsidP="00B36526">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lastRenderedPageBreak/>
        <w:t>3</w:t>
      </w:r>
      <w:r w:rsidR="00133DAC" w:rsidRPr="00CD7574">
        <w:rPr>
          <w:rFonts w:ascii="Times New Roman" w:hAnsi="Times New Roman" w:cs="Times New Roman"/>
          <w:b/>
          <w:color w:val="000000" w:themeColor="text1"/>
          <w:sz w:val="28"/>
          <w:szCs w:val="28"/>
        </w:rPr>
        <w:t xml:space="preserve">. Về trật tự an toàn xã hội </w:t>
      </w:r>
    </w:p>
    <w:p w:rsidR="00AA7D9B" w:rsidRPr="00CD7574" w:rsidRDefault="005C7FC6" w:rsidP="00B36526">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b/>
          <w:color w:val="000000" w:themeColor="text1"/>
          <w:sz w:val="28"/>
          <w:szCs w:val="28"/>
        </w:rPr>
        <w:t>3</w:t>
      </w:r>
      <w:r w:rsidR="00133DAC" w:rsidRPr="00CD7574">
        <w:rPr>
          <w:rFonts w:ascii="Times New Roman" w:hAnsi="Times New Roman" w:cs="Times New Roman"/>
          <w:b/>
          <w:color w:val="000000" w:themeColor="text1"/>
          <w:sz w:val="28"/>
          <w:szCs w:val="28"/>
        </w:rPr>
        <w:t xml:space="preserve">.1. </w:t>
      </w:r>
      <w:r w:rsidR="00133DAC" w:rsidRPr="00CD7574">
        <w:rPr>
          <w:rFonts w:ascii="Times New Roman" w:hAnsi="Times New Roman" w:cs="Times New Roman"/>
          <w:color w:val="000000" w:themeColor="text1"/>
          <w:sz w:val="28"/>
          <w:szCs w:val="28"/>
        </w:rPr>
        <w:t>Tình hình tội phạ</w:t>
      </w:r>
      <w:r w:rsidRPr="00CD7574">
        <w:rPr>
          <w:rFonts w:ascii="Times New Roman" w:hAnsi="Times New Roman" w:cs="Times New Roman"/>
          <w:color w:val="000000" w:themeColor="text1"/>
          <w:sz w:val="28"/>
          <w:szCs w:val="28"/>
        </w:rPr>
        <w:t>m và TNXH được kiềm chế, kéo giảm</w:t>
      </w:r>
      <w:r w:rsidR="00F16B46" w:rsidRPr="00CD7574">
        <w:rPr>
          <w:rFonts w:ascii="Times New Roman" w:hAnsi="Times New Roman" w:cs="Times New Roman"/>
          <w:color w:val="000000" w:themeColor="text1"/>
          <w:sz w:val="28"/>
          <w:szCs w:val="28"/>
        </w:rPr>
        <w:t>), không để xảy ra án rất nghiêm trọng, đặc biệt nghiêm trọ</w:t>
      </w:r>
      <w:r w:rsidR="00DF271D" w:rsidRPr="00CD7574">
        <w:rPr>
          <w:rFonts w:ascii="Times New Roman" w:hAnsi="Times New Roman" w:cs="Times New Roman"/>
          <w:color w:val="000000" w:themeColor="text1"/>
          <w:sz w:val="28"/>
          <w:szCs w:val="28"/>
        </w:rPr>
        <w:t>ng, xảy ra 04 vụ việc PHHS</w:t>
      </w:r>
    </w:p>
    <w:p w:rsidR="003F1E80" w:rsidRPr="00CD7574" w:rsidRDefault="003F1E80" w:rsidP="003F1E80">
      <w:pPr>
        <w:ind w:firstLine="567"/>
        <w:rPr>
          <w:rFonts w:ascii="Times New Roman" w:hAnsi="Times New Roman" w:cs="Times New Roman"/>
          <w:i/>
          <w:color w:val="000000" w:themeColor="text1"/>
          <w:sz w:val="28"/>
          <w:szCs w:val="28"/>
          <w:lang w:val="vi-VN"/>
        </w:rPr>
      </w:pPr>
      <w:r w:rsidRPr="00CD7574">
        <w:rPr>
          <w:rFonts w:ascii="Times New Roman" w:hAnsi="Times New Roman" w:cs="Times New Roman"/>
          <w:i/>
          <w:color w:val="000000" w:themeColor="text1"/>
          <w:sz w:val="28"/>
          <w:szCs w:val="28"/>
          <w:lang w:val="vi-VN"/>
        </w:rPr>
        <w:t>Cụ thể các vụ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74"/>
        <w:gridCol w:w="3413"/>
      </w:tblGrid>
      <w:tr w:rsidR="00CD7574" w:rsidRPr="00CD7574" w:rsidTr="00C148DE">
        <w:tc>
          <w:tcPr>
            <w:tcW w:w="4219" w:type="dxa"/>
            <w:shd w:val="clear" w:color="auto" w:fill="auto"/>
          </w:tcPr>
          <w:p w:rsidR="003F1E80" w:rsidRPr="00CD7574" w:rsidRDefault="003F1E80" w:rsidP="00C148DE">
            <w:pPr>
              <w:jc w:val="center"/>
              <w:rPr>
                <w:rFonts w:ascii="Times New Roman" w:eastAsia="Times New Roman" w:hAnsi="Times New Roman" w:cs="Times New Roman"/>
                <w:b/>
                <w:color w:val="000000" w:themeColor="text1"/>
                <w:sz w:val="28"/>
                <w:szCs w:val="28"/>
              </w:rPr>
            </w:pPr>
            <w:r w:rsidRPr="00CD7574">
              <w:rPr>
                <w:rFonts w:ascii="Times New Roman" w:eastAsia="Times New Roman" w:hAnsi="Times New Roman" w:cs="Times New Roman"/>
                <w:b/>
                <w:color w:val="000000" w:themeColor="text1"/>
                <w:sz w:val="28"/>
                <w:szCs w:val="28"/>
              </w:rPr>
              <w:t>Hành vi</w:t>
            </w:r>
          </w:p>
        </w:tc>
        <w:tc>
          <w:tcPr>
            <w:tcW w:w="1974" w:type="dxa"/>
            <w:shd w:val="clear" w:color="auto" w:fill="auto"/>
          </w:tcPr>
          <w:p w:rsidR="003F1E80" w:rsidRPr="00CD7574" w:rsidRDefault="003F1E80" w:rsidP="00C148DE">
            <w:pPr>
              <w:jc w:val="center"/>
              <w:rPr>
                <w:rFonts w:ascii="Times New Roman" w:eastAsia="Times New Roman" w:hAnsi="Times New Roman" w:cs="Times New Roman"/>
                <w:b/>
                <w:color w:val="000000" w:themeColor="text1"/>
                <w:sz w:val="28"/>
                <w:szCs w:val="28"/>
              </w:rPr>
            </w:pPr>
            <w:r w:rsidRPr="00CD7574">
              <w:rPr>
                <w:rFonts w:ascii="Times New Roman" w:eastAsia="Times New Roman" w:hAnsi="Times New Roman" w:cs="Times New Roman"/>
                <w:b/>
                <w:color w:val="000000" w:themeColor="text1"/>
                <w:sz w:val="28"/>
                <w:szCs w:val="28"/>
              </w:rPr>
              <w:t>Số vụ</w:t>
            </w:r>
          </w:p>
        </w:tc>
        <w:tc>
          <w:tcPr>
            <w:tcW w:w="3413" w:type="dxa"/>
            <w:shd w:val="clear" w:color="auto" w:fill="auto"/>
          </w:tcPr>
          <w:p w:rsidR="003F1E80" w:rsidRPr="00CD7574" w:rsidRDefault="003F1E80" w:rsidP="00C148DE">
            <w:pPr>
              <w:jc w:val="center"/>
              <w:rPr>
                <w:rFonts w:ascii="Times New Roman" w:eastAsia="Times New Roman" w:hAnsi="Times New Roman" w:cs="Times New Roman"/>
                <w:b/>
                <w:color w:val="000000" w:themeColor="text1"/>
                <w:sz w:val="28"/>
                <w:szCs w:val="28"/>
              </w:rPr>
            </w:pPr>
            <w:r w:rsidRPr="00CD7574">
              <w:rPr>
                <w:rFonts w:ascii="Times New Roman" w:eastAsia="Times New Roman" w:hAnsi="Times New Roman" w:cs="Times New Roman"/>
                <w:b/>
                <w:color w:val="000000" w:themeColor="text1"/>
                <w:sz w:val="28"/>
                <w:szCs w:val="28"/>
              </w:rPr>
              <w:t>So cùng kì năm trước</w:t>
            </w:r>
          </w:p>
        </w:tc>
      </w:tr>
      <w:tr w:rsidR="00CD7574" w:rsidRPr="00CD7574" w:rsidTr="00C148DE">
        <w:tc>
          <w:tcPr>
            <w:tcW w:w="4219" w:type="dxa"/>
            <w:shd w:val="clear" w:color="auto" w:fill="auto"/>
          </w:tcPr>
          <w:p w:rsidR="003F1E80" w:rsidRPr="00CD7574" w:rsidRDefault="003F1E80" w:rsidP="00C148DE">
            <w:pP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Gây thương tích</w:t>
            </w:r>
          </w:p>
        </w:tc>
        <w:tc>
          <w:tcPr>
            <w:tcW w:w="1974" w:type="dxa"/>
            <w:shd w:val="clear" w:color="auto" w:fill="auto"/>
          </w:tcPr>
          <w:p w:rsidR="003F1E80" w:rsidRPr="00CD7574" w:rsidRDefault="0087310E" w:rsidP="00C148DE">
            <w:pPr>
              <w:jc w:val="cente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3</w:t>
            </w:r>
            <w:r w:rsidR="00497996" w:rsidRPr="00CD7574">
              <w:rPr>
                <w:rFonts w:ascii="Times New Roman" w:eastAsia="Times New Roman" w:hAnsi="Times New Roman" w:cs="Times New Roman"/>
                <w:color w:val="000000" w:themeColor="text1"/>
                <w:sz w:val="28"/>
                <w:szCs w:val="28"/>
              </w:rPr>
              <w:t xml:space="preserve"> </w:t>
            </w:r>
            <w:r w:rsidR="003F1E80" w:rsidRPr="00CD7574">
              <w:rPr>
                <w:rFonts w:ascii="Times New Roman" w:eastAsia="Times New Roman" w:hAnsi="Times New Roman" w:cs="Times New Roman"/>
                <w:color w:val="000000" w:themeColor="text1"/>
                <w:sz w:val="28"/>
                <w:szCs w:val="28"/>
              </w:rPr>
              <w:t>vụ</w:t>
            </w:r>
          </w:p>
        </w:tc>
        <w:tc>
          <w:tcPr>
            <w:tcW w:w="3413" w:type="dxa"/>
            <w:shd w:val="clear" w:color="auto" w:fill="auto"/>
          </w:tcPr>
          <w:p w:rsidR="003F1E80" w:rsidRPr="00CD7574" w:rsidRDefault="003F1E80" w:rsidP="00C148DE">
            <w:pPr>
              <w:rPr>
                <w:rFonts w:ascii="Times New Roman" w:eastAsia="Times New Roman" w:hAnsi="Times New Roman" w:cs="Times New Roman"/>
                <w:color w:val="000000" w:themeColor="text1"/>
                <w:sz w:val="28"/>
                <w:szCs w:val="28"/>
              </w:rPr>
            </w:pPr>
          </w:p>
        </w:tc>
      </w:tr>
      <w:tr w:rsidR="00CD7574" w:rsidRPr="00CD7574" w:rsidTr="00C148DE">
        <w:tc>
          <w:tcPr>
            <w:tcW w:w="4219" w:type="dxa"/>
            <w:shd w:val="clear" w:color="auto" w:fill="auto"/>
          </w:tcPr>
          <w:p w:rsidR="003F1E80" w:rsidRPr="00CD7574" w:rsidRDefault="003F1E80" w:rsidP="00C148DE">
            <w:pP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Hủy hoại tài sản</w:t>
            </w:r>
          </w:p>
        </w:tc>
        <w:tc>
          <w:tcPr>
            <w:tcW w:w="1974" w:type="dxa"/>
            <w:shd w:val="clear" w:color="auto" w:fill="auto"/>
          </w:tcPr>
          <w:p w:rsidR="003F1E80" w:rsidRPr="00CD7574" w:rsidRDefault="006A3B20" w:rsidP="00C148DE">
            <w:pPr>
              <w:jc w:val="cente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1</w:t>
            </w:r>
            <w:r w:rsidR="003F1E80" w:rsidRPr="00CD7574">
              <w:rPr>
                <w:rFonts w:ascii="Times New Roman" w:eastAsia="Times New Roman" w:hAnsi="Times New Roman" w:cs="Times New Roman"/>
                <w:color w:val="000000" w:themeColor="text1"/>
                <w:sz w:val="28"/>
                <w:szCs w:val="28"/>
              </w:rPr>
              <w:t xml:space="preserve"> vụ</w:t>
            </w:r>
          </w:p>
        </w:tc>
        <w:tc>
          <w:tcPr>
            <w:tcW w:w="3413" w:type="dxa"/>
            <w:shd w:val="clear" w:color="auto" w:fill="auto"/>
          </w:tcPr>
          <w:p w:rsidR="003F1E80" w:rsidRPr="00CD7574" w:rsidRDefault="003F1E80" w:rsidP="00C148DE">
            <w:pPr>
              <w:rPr>
                <w:rFonts w:ascii="Times New Roman" w:eastAsia="Times New Roman" w:hAnsi="Times New Roman" w:cs="Times New Roman"/>
                <w:color w:val="000000" w:themeColor="text1"/>
                <w:sz w:val="28"/>
                <w:szCs w:val="28"/>
              </w:rPr>
            </w:pPr>
          </w:p>
        </w:tc>
      </w:tr>
      <w:tr w:rsidR="00CD7574" w:rsidRPr="00CD7574" w:rsidTr="00C148DE">
        <w:tc>
          <w:tcPr>
            <w:tcW w:w="4219" w:type="dxa"/>
            <w:shd w:val="clear" w:color="auto" w:fill="auto"/>
          </w:tcPr>
          <w:p w:rsidR="003F1E80" w:rsidRPr="00CD7574" w:rsidRDefault="003F1E80" w:rsidP="00C148DE">
            <w:pP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Trộm tài sản</w:t>
            </w:r>
          </w:p>
        </w:tc>
        <w:tc>
          <w:tcPr>
            <w:tcW w:w="1974" w:type="dxa"/>
            <w:shd w:val="clear" w:color="auto" w:fill="auto"/>
          </w:tcPr>
          <w:p w:rsidR="003F1E80" w:rsidRPr="00CD7574" w:rsidRDefault="006A3B20" w:rsidP="00497996">
            <w:pPr>
              <w:jc w:val="cente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1</w:t>
            </w:r>
            <w:r w:rsidR="003F1E80" w:rsidRPr="00CD7574">
              <w:rPr>
                <w:rFonts w:ascii="Times New Roman" w:eastAsia="Times New Roman" w:hAnsi="Times New Roman" w:cs="Times New Roman"/>
                <w:color w:val="000000" w:themeColor="text1"/>
                <w:sz w:val="28"/>
                <w:szCs w:val="28"/>
              </w:rPr>
              <w:t xml:space="preserve"> vụ</w:t>
            </w:r>
          </w:p>
        </w:tc>
        <w:tc>
          <w:tcPr>
            <w:tcW w:w="3413" w:type="dxa"/>
            <w:shd w:val="clear" w:color="auto" w:fill="auto"/>
          </w:tcPr>
          <w:p w:rsidR="003F1E80" w:rsidRPr="00CD7574" w:rsidRDefault="003F1E80" w:rsidP="00C148DE">
            <w:pPr>
              <w:rPr>
                <w:rFonts w:ascii="Times New Roman" w:eastAsia="Times New Roman" w:hAnsi="Times New Roman" w:cs="Times New Roman"/>
                <w:color w:val="000000" w:themeColor="text1"/>
                <w:sz w:val="28"/>
                <w:szCs w:val="28"/>
              </w:rPr>
            </w:pPr>
          </w:p>
        </w:tc>
      </w:tr>
      <w:tr w:rsidR="00CD7574" w:rsidRPr="00CD7574" w:rsidTr="00C148DE">
        <w:tc>
          <w:tcPr>
            <w:tcW w:w="4219" w:type="dxa"/>
            <w:shd w:val="clear" w:color="auto" w:fill="auto"/>
          </w:tcPr>
          <w:p w:rsidR="002B1372" w:rsidRPr="00CD7574" w:rsidRDefault="002B1372" w:rsidP="00C148DE">
            <w:pP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Lừa đảo chiếm đoạt tài sản</w:t>
            </w:r>
          </w:p>
        </w:tc>
        <w:tc>
          <w:tcPr>
            <w:tcW w:w="1974" w:type="dxa"/>
            <w:shd w:val="clear" w:color="auto" w:fill="auto"/>
          </w:tcPr>
          <w:p w:rsidR="002B1372" w:rsidRPr="00CD7574" w:rsidRDefault="0087310E" w:rsidP="00497996">
            <w:pPr>
              <w:jc w:val="cente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2</w:t>
            </w:r>
            <w:r w:rsidR="002B1372" w:rsidRPr="00CD7574">
              <w:rPr>
                <w:rFonts w:ascii="Times New Roman" w:eastAsia="Times New Roman" w:hAnsi="Times New Roman" w:cs="Times New Roman"/>
                <w:color w:val="000000" w:themeColor="text1"/>
                <w:sz w:val="28"/>
                <w:szCs w:val="28"/>
              </w:rPr>
              <w:t xml:space="preserve"> vụ</w:t>
            </w:r>
          </w:p>
        </w:tc>
        <w:tc>
          <w:tcPr>
            <w:tcW w:w="3413" w:type="dxa"/>
            <w:shd w:val="clear" w:color="auto" w:fill="auto"/>
          </w:tcPr>
          <w:p w:rsidR="002B1372" w:rsidRPr="00CD7574" w:rsidRDefault="002B1372" w:rsidP="00C148DE">
            <w:pPr>
              <w:rPr>
                <w:rFonts w:ascii="Times New Roman" w:eastAsia="Times New Roman" w:hAnsi="Times New Roman" w:cs="Times New Roman"/>
                <w:color w:val="000000" w:themeColor="text1"/>
                <w:sz w:val="28"/>
                <w:szCs w:val="28"/>
              </w:rPr>
            </w:pPr>
          </w:p>
        </w:tc>
      </w:tr>
      <w:tr w:rsidR="00CD7574" w:rsidRPr="00CD7574" w:rsidTr="00C148DE">
        <w:tc>
          <w:tcPr>
            <w:tcW w:w="4219" w:type="dxa"/>
            <w:shd w:val="clear" w:color="auto" w:fill="auto"/>
          </w:tcPr>
          <w:p w:rsidR="002B1372" w:rsidRPr="00CD7574" w:rsidRDefault="002B1372" w:rsidP="00C148DE">
            <w:pPr>
              <w:rPr>
                <w:rFonts w:ascii="Times New Roman" w:eastAsia="Times New Roman" w:hAnsi="Times New Roman" w:cs="Times New Roman"/>
                <w:color w:val="000000" w:themeColor="text1"/>
                <w:sz w:val="28"/>
                <w:szCs w:val="28"/>
                <w:lang w:val="fr-FR"/>
              </w:rPr>
            </w:pPr>
            <w:r w:rsidRPr="00CD7574">
              <w:rPr>
                <w:rFonts w:ascii="Times New Roman" w:eastAsia="Times New Roman" w:hAnsi="Times New Roman" w:cs="Times New Roman"/>
                <w:color w:val="000000" w:themeColor="text1"/>
                <w:sz w:val="28"/>
                <w:szCs w:val="28"/>
                <w:lang w:val="fr-FR"/>
              </w:rPr>
              <w:t>mua bán trái phép chất ma túy</w:t>
            </w:r>
          </w:p>
        </w:tc>
        <w:tc>
          <w:tcPr>
            <w:tcW w:w="1974" w:type="dxa"/>
            <w:shd w:val="clear" w:color="auto" w:fill="auto"/>
          </w:tcPr>
          <w:p w:rsidR="002B1372" w:rsidRPr="00CD7574" w:rsidRDefault="002B1372" w:rsidP="00497996">
            <w:pPr>
              <w:jc w:val="center"/>
              <w:rPr>
                <w:rFonts w:ascii="Times New Roman" w:eastAsia="Times New Roman" w:hAnsi="Times New Roman" w:cs="Times New Roman"/>
                <w:color w:val="000000" w:themeColor="text1"/>
                <w:sz w:val="28"/>
                <w:szCs w:val="28"/>
                <w:lang w:val="fr-FR"/>
              </w:rPr>
            </w:pPr>
            <w:r w:rsidRPr="00CD7574">
              <w:rPr>
                <w:rFonts w:ascii="Times New Roman" w:eastAsia="Times New Roman" w:hAnsi="Times New Roman" w:cs="Times New Roman"/>
                <w:color w:val="000000" w:themeColor="text1"/>
                <w:sz w:val="28"/>
                <w:szCs w:val="28"/>
                <w:lang w:val="fr-FR"/>
              </w:rPr>
              <w:t>1 vụ</w:t>
            </w:r>
          </w:p>
        </w:tc>
        <w:tc>
          <w:tcPr>
            <w:tcW w:w="3413" w:type="dxa"/>
            <w:shd w:val="clear" w:color="auto" w:fill="auto"/>
          </w:tcPr>
          <w:p w:rsidR="002B1372" w:rsidRPr="00CD7574" w:rsidRDefault="002B1372" w:rsidP="00C148DE">
            <w:pPr>
              <w:rPr>
                <w:rFonts w:ascii="Times New Roman" w:eastAsia="Times New Roman" w:hAnsi="Times New Roman" w:cs="Times New Roman"/>
                <w:color w:val="000000" w:themeColor="text1"/>
                <w:sz w:val="28"/>
                <w:szCs w:val="28"/>
                <w:lang w:val="fr-FR"/>
              </w:rPr>
            </w:pPr>
          </w:p>
        </w:tc>
      </w:tr>
      <w:tr w:rsidR="00CD7574" w:rsidRPr="00CD7574" w:rsidTr="00C148DE">
        <w:tc>
          <w:tcPr>
            <w:tcW w:w="4219" w:type="dxa"/>
            <w:shd w:val="clear" w:color="auto" w:fill="auto"/>
          </w:tcPr>
          <w:p w:rsidR="002B1372" w:rsidRPr="00CD7574" w:rsidRDefault="002B1372" w:rsidP="00C148DE">
            <w:pP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 xml:space="preserve">tàng trữ trái phép ma túy </w:t>
            </w:r>
          </w:p>
        </w:tc>
        <w:tc>
          <w:tcPr>
            <w:tcW w:w="1974" w:type="dxa"/>
            <w:shd w:val="clear" w:color="auto" w:fill="auto"/>
          </w:tcPr>
          <w:p w:rsidR="002B1372" w:rsidRPr="00CD7574" w:rsidRDefault="002B1372" w:rsidP="00497996">
            <w:pPr>
              <w:jc w:val="center"/>
              <w:rPr>
                <w:rFonts w:ascii="Times New Roman" w:eastAsia="Times New Roman" w:hAnsi="Times New Roman" w:cs="Times New Roman"/>
                <w:color w:val="000000" w:themeColor="text1"/>
                <w:sz w:val="28"/>
                <w:szCs w:val="28"/>
                <w:lang w:val="fr-FR"/>
              </w:rPr>
            </w:pPr>
            <w:r w:rsidRPr="00CD7574">
              <w:rPr>
                <w:rFonts w:ascii="Times New Roman" w:eastAsia="Times New Roman" w:hAnsi="Times New Roman" w:cs="Times New Roman"/>
                <w:color w:val="000000" w:themeColor="text1"/>
                <w:sz w:val="28"/>
                <w:szCs w:val="28"/>
                <w:lang w:val="fr-FR"/>
              </w:rPr>
              <w:t>2 vụ</w:t>
            </w:r>
          </w:p>
        </w:tc>
        <w:tc>
          <w:tcPr>
            <w:tcW w:w="3413" w:type="dxa"/>
            <w:shd w:val="clear" w:color="auto" w:fill="auto"/>
          </w:tcPr>
          <w:p w:rsidR="002B1372" w:rsidRPr="00CD7574" w:rsidRDefault="002B1372" w:rsidP="00C148DE">
            <w:pPr>
              <w:rPr>
                <w:rFonts w:ascii="Times New Roman" w:eastAsia="Times New Roman" w:hAnsi="Times New Roman" w:cs="Times New Roman"/>
                <w:color w:val="000000" w:themeColor="text1"/>
                <w:sz w:val="28"/>
                <w:szCs w:val="28"/>
                <w:lang w:val="fr-FR"/>
              </w:rPr>
            </w:pPr>
          </w:p>
        </w:tc>
      </w:tr>
      <w:tr w:rsidR="00CD7574" w:rsidRPr="00CD7574" w:rsidTr="00C148DE">
        <w:tc>
          <w:tcPr>
            <w:tcW w:w="4219" w:type="dxa"/>
            <w:shd w:val="clear" w:color="auto" w:fill="auto"/>
          </w:tcPr>
          <w:p w:rsidR="0087310E" w:rsidRPr="00CD7574" w:rsidRDefault="0087310E" w:rsidP="00C148DE">
            <w:pP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xúc phạm danh dự nhân phẩm</w:t>
            </w:r>
          </w:p>
        </w:tc>
        <w:tc>
          <w:tcPr>
            <w:tcW w:w="1974" w:type="dxa"/>
            <w:shd w:val="clear" w:color="auto" w:fill="auto"/>
          </w:tcPr>
          <w:p w:rsidR="0087310E" w:rsidRPr="00CD7574" w:rsidRDefault="0087310E" w:rsidP="00497996">
            <w:pPr>
              <w:jc w:val="center"/>
              <w:rPr>
                <w:rFonts w:ascii="Times New Roman" w:eastAsia="Times New Roman" w:hAnsi="Times New Roman" w:cs="Times New Roman"/>
                <w:color w:val="000000" w:themeColor="text1"/>
                <w:sz w:val="28"/>
                <w:szCs w:val="28"/>
              </w:rPr>
            </w:pPr>
            <w:r w:rsidRPr="00CD7574">
              <w:rPr>
                <w:rFonts w:ascii="Times New Roman" w:eastAsia="Times New Roman" w:hAnsi="Times New Roman" w:cs="Times New Roman"/>
                <w:color w:val="000000" w:themeColor="text1"/>
                <w:sz w:val="28"/>
                <w:szCs w:val="28"/>
              </w:rPr>
              <w:t>1 vụ</w:t>
            </w:r>
          </w:p>
        </w:tc>
        <w:tc>
          <w:tcPr>
            <w:tcW w:w="3413" w:type="dxa"/>
            <w:shd w:val="clear" w:color="auto" w:fill="auto"/>
          </w:tcPr>
          <w:p w:rsidR="0087310E" w:rsidRPr="00CD7574" w:rsidRDefault="0087310E" w:rsidP="00C148DE">
            <w:pPr>
              <w:rPr>
                <w:rFonts w:ascii="Times New Roman" w:eastAsia="Times New Roman" w:hAnsi="Times New Roman" w:cs="Times New Roman"/>
                <w:color w:val="000000" w:themeColor="text1"/>
                <w:sz w:val="28"/>
                <w:szCs w:val="28"/>
              </w:rPr>
            </w:pPr>
          </w:p>
        </w:tc>
      </w:tr>
    </w:tbl>
    <w:p w:rsidR="003F1E80" w:rsidRPr="00CD7574" w:rsidRDefault="003F1E80" w:rsidP="003F1E80">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Tình hình tội phạm vi phạm pháp luật về môi trường tiềm ẩn phức tạp liên quan đến khai thác tài nguyên khoáng sản (có tuyến sông Hồng chạy qua), đổ trộm phế thải. Ngoài ra, trên địa bàn xã có khu Lò mổ Vạn Phúc dẫn đến tiềm ẩn vi phạm pháp luật về VSATTP.</w:t>
      </w:r>
    </w:p>
    <w:p w:rsidR="0088665E" w:rsidRPr="00CD7574" w:rsidRDefault="00F16B46" w:rsidP="00F16B46">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b/>
          <w:color w:val="000000" w:themeColor="text1"/>
          <w:sz w:val="28"/>
          <w:szCs w:val="28"/>
        </w:rPr>
        <w:t>3.2.</w:t>
      </w:r>
      <w:r w:rsidRPr="00CD7574">
        <w:rPr>
          <w:rFonts w:ascii="Times New Roman" w:hAnsi="Times New Roman" w:cs="Times New Roman"/>
          <w:color w:val="000000" w:themeColor="text1"/>
          <w:sz w:val="28"/>
          <w:szCs w:val="28"/>
        </w:rPr>
        <w:t xml:space="preserve"> Tình hình TTATGT: Không xảy ra tình trạng ùn tắc giao thông</w:t>
      </w:r>
      <w:r w:rsidR="00DE52FC" w:rsidRPr="00CD7574">
        <w:rPr>
          <w:rFonts w:ascii="Times New Roman" w:hAnsi="Times New Roman" w:cs="Times New Roman"/>
          <w:color w:val="000000" w:themeColor="text1"/>
          <w:sz w:val="28"/>
          <w:szCs w:val="28"/>
        </w:rPr>
        <w:t>, tai nạn giao thông: không</w:t>
      </w:r>
    </w:p>
    <w:p w:rsidR="00F16B46" w:rsidRPr="00CD7574" w:rsidRDefault="0088665E" w:rsidP="00F16B46">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b/>
          <w:color w:val="000000" w:themeColor="text1"/>
          <w:sz w:val="28"/>
          <w:szCs w:val="28"/>
        </w:rPr>
        <w:t xml:space="preserve"> </w:t>
      </w:r>
      <w:r w:rsidR="00F16B46" w:rsidRPr="00CD7574">
        <w:rPr>
          <w:rFonts w:ascii="Times New Roman" w:hAnsi="Times New Roman" w:cs="Times New Roman"/>
          <w:b/>
          <w:color w:val="000000" w:themeColor="text1"/>
          <w:sz w:val="28"/>
          <w:szCs w:val="28"/>
        </w:rPr>
        <w:t>3.3.</w:t>
      </w:r>
      <w:r w:rsidR="00F16B46" w:rsidRPr="00CD7574">
        <w:rPr>
          <w:rFonts w:ascii="Times New Roman" w:hAnsi="Times New Roman" w:cs="Times New Roman"/>
          <w:color w:val="000000" w:themeColor="text1"/>
          <w:sz w:val="28"/>
          <w:szCs w:val="28"/>
        </w:rPr>
        <w:t xml:space="preserve"> Công tác PCCC và CNCH: Trong </w:t>
      </w:r>
      <w:r w:rsidR="0087310E" w:rsidRPr="00CD7574">
        <w:rPr>
          <w:rFonts w:ascii="Times New Roman" w:hAnsi="Times New Roman" w:cs="Times New Roman"/>
          <w:color w:val="000000" w:themeColor="text1"/>
          <w:sz w:val="28"/>
          <w:szCs w:val="28"/>
        </w:rPr>
        <w:t>9</w:t>
      </w:r>
      <w:r w:rsidR="003F1E80" w:rsidRPr="00CD7574">
        <w:rPr>
          <w:rFonts w:ascii="Times New Roman" w:hAnsi="Times New Roman" w:cs="Times New Roman"/>
          <w:color w:val="000000" w:themeColor="text1"/>
          <w:sz w:val="28"/>
          <w:szCs w:val="28"/>
        </w:rPr>
        <w:t xml:space="preserve"> tháng đầu năm không </w:t>
      </w:r>
      <w:r w:rsidR="00F16B46" w:rsidRPr="00CD7574">
        <w:rPr>
          <w:rFonts w:ascii="Times New Roman" w:hAnsi="Times New Roman" w:cs="Times New Roman"/>
          <w:color w:val="000000" w:themeColor="text1"/>
          <w:sz w:val="28"/>
          <w:szCs w:val="28"/>
        </w:rPr>
        <w:t xml:space="preserve">xảy ra  vụ cháy </w:t>
      </w:r>
      <w:r w:rsidR="003F1E80" w:rsidRPr="00CD7574">
        <w:rPr>
          <w:rFonts w:ascii="Times New Roman" w:hAnsi="Times New Roman" w:cs="Times New Roman"/>
          <w:color w:val="000000" w:themeColor="text1"/>
          <w:sz w:val="28"/>
          <w:szCs w:val="28"/>
        </w:rPr>
        <w:t>nào</w:t>
      </w:r>
    </w:p>
    <w:p w:rsidR="00AA7D9B" w:rsidRPr="00CD7574" w:rsidRDefault="00133DAC" w:rsidP="00B36526">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II. K</w:t>
      </w:r>
      <w:r w:rsidR="00DD60DE" w:rsidRPr="00CD7574">
        <w:rPr>
          <w:rFonts w:ascii="Times New Roman" w:hAnsi="Times New Roman" w:cs="Times New Roman"/>
          <w:b/>
          <w:color w:val="000000" w:themeColor="text1"/>
          <w:sz w:val="28"/>
          <w:szCs w:val="28"/>
        </w:rPr>
        <w:t>Ế</w:t>
      </w:r>
      <w:r w:rsidRPr="00CD7574">
        <w:rPr>
          <w:rFonts w:ascii="Times New Roman" w:hAnsi="Times New Roman" w:cs="Times New Roman"/>
          <w:b/>
          <w:color w:val="000000" w:themeColor="text1"/>
          <w:sz w:val="28"/>
          <w:szCs w:val="28"/>
        </w:rPr>
        <w:t xml:space="preserve">T QUẢ CÁC MẶT CÔNG TÁC </w:t>
      </w:r>
    </w:p>
    <w:p w:rsidR="00AA7D9B" w:rsidRPr="00CD7574" w:rsidRDefault="00133DAC" w:rsidP="00B36526">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 xml:space="preserve">1. Kết quả công tác đảm bảo ANCT. </w:t>
      </w:r>
    </w:p>
    <w:p w:rsidR="002D41A0" w:rsidRPr="00CD7574" w:rsidRDefault="00F16B46" w:rsidP="00B36526">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w:t>
      </w:r>
      <w:r w:rsidR="002D41A0" w:rsidRPr="00CD7574">
        <w:rPr>
          <w:rFonts w:ascii="Times New Roman" w:hAnsi="Times New Roman" w:cs="Times New Roman"/>
          <w:color w:val="000000" w:themeColor="text1"/>
          <w:sz w:val="28"/>
          <w:szCs w:val="28"/>
        </w:rPr>
        <w:t xml:space="preserve">Thưc hiện nghiêm túc sự chỉ đạo của </w:t>
      </w:r>
      <w:r w:rsidRPr="00CD7574">
        <w:rPr>
          <w:rFonts w:ascii="Times New Roman" w:hAnsi="Times New Roman" w:cs="Times New Roman"/>
          <w:color w:val="000000" w:themeColor="text1"/>
          <w:sz w:val="28"/>
          <w:szCs w:val="28"/>
        </w:rPr>
        <w:t xml:space="preserve">CATP, </w:t>
      </w:r>
      <w:r w:rsidR="002D41A0" w:rsidRPr="00CD7574">
        <w:rPr>
          <w:rFonts w:ascii="Times New Roman" w:hAnsi="Times New Roman" w:cs="Times New Roman"/>
          <w:color w:val="000000" w:themeColor="text1"/>
          <w:sz w:val="28"/>
          <w:szCs w:val="28"/>
        </w:rPr>
        <w:t xml:space="preserve">Đảng ủy, BCH Công an huyện, </w:t>
      </w:r>
      <w:r w:rsidR="00133DAC" w:rsidRPr="00CD7574">
        <w:rPr>
          <w:rFonts w:ascii="Times New Roman" w:hAnsi="Times New Roman" w:cs="Times New Roman"/>
          <w:color w:val="000000" w:themeColor="text1"/>
          <w:sz w:val="28"/>
          <w:szCs w:val="28"/>
        </w:rPr>
        <w:t xml:space="preserve">Công an xã đã làm tốt công tác nắm tình hình, tham mưu Đảng ủy, UBND xã </w:t>
      </w:r>
      <w:r w:rsidRPr="00CD7574">
        <w:rPr>
          <w:rFonts w:ascii="Times New Roman" w:hAnsi="Times New Roman" w:cs="Times New Roman"/>
          <w:color w:val="000000" w:themeColor="text1"/>
          <w:sz w:val="28"/>
          <w:szCs w:val="28"/>
        </w:rPr>
        <w:t xml:space="preserve"> ban hành </w:t>
      </w:r>
      <w:r w:rsidR="00D70A80" w:rsidRPr="00CD7574">
        <w:rPr>
          <w:rFonts w:ascii="Times New Roman" w:hAnsi="Times New Roman" w:cs="Times New Roman"/>
          <w:color w:val="000000" w:themeColor="text1"/>
          <w:sz w:val="28"/>
          <w:szCs w:val="28"/>
        </w:rPr>
        <w:t>1</w:t>
      </w:r>
      <w:r w:rsidR="0087310E" w:rsidRPr="00CD7574">
        <w:rPr>
          <w:rFonts w:ascii="Times New Roman" w:hAnsi="Times New Roman" w:cs="Times New Roman"/>
          <w:color w:val="000000" w:themeColor="text1"/>
          <w:sz w:val="28"/>
          <w:szCs w:val="28"/>
        </w:rPr>
        <w:t>7</w:t>
      </w:r>
      <w:r w:rsidR="00E82F89" w:rsidRPr="00CD7574">
        <w:rPr>
          <w:rFonts w:ascii="Times New Roman" w:hAnsi="Times New Roman" w:cs="Times New Roman"/>
          <w:color w:val="000000" w:themeColor="text1"/>
          <w:sz w:val="28"/>
          <w:szCs w:val="28"/>
        </w:rPr>
        <w:t xml:space="preserve"> văn bản chỉ đạo </w:t>
      </w:r>
      <w:r w:rsidR="00133DAC" w:rsidRPr="00CD7574">
        <w:rPr>
          <w:rFonts w:ascii="Times New Roman" w:hAnsi="Times New Roman" w:cs="Times New Roman"/>
          <w:color w:val="000000" w:themeColor="text1"/>
          <w:sz w:val="28"/>
          <w:szCs w:val="28"/>
        </w:rPr>
        <w:t xml:space="preserve">các ban ngành, đoàn thể của xã </w:t>
      </w:r>
      <w:r w:rsidR="00E82F89" w:rsidRPr="00CD7574">
        <w:rPr>
          <w:rFonts w:ascii="Times New Roman" w:hAnsi="Times New Roman" w:cs="Times New Roman"/>
          <w:color w:val="000000" w:themeColor="text1"/>
          <w:sz w:val="28"/>
          <w:szCs w:val="28"/>
        </w:rPr>
        <w:t>phối hợp với lự</w:t>
      </w:r>
      <w:r w:rsidR="002D41A0" w:rsidRPr="00CD7574">
        <w:rPr>
          <w:rFonts w:ascii="Times New Roman" w:hAnsi="Times New Roman" w:cs="Times New Roman"/>
          <w:color w:val="000000" w:themeColor="text1"/>
          <w:sz w:val="28"/>
          <w:szCs w:val="28"/>
        </w:rPr>
        <w:t>c lượ</w:t>
      </w:r>
      <w:r w:rsidR="00E82F89" w:rsidRPr="00CD7574">
        <w:rPr>
          <w:rFonts w:ascii="Times New Roman" w:hAnsi="Times New Roman" w:cs="Times New Roman"/>
          <w:color w:val="000000" w:themeColor="text1"/>
          <w:sz w:val="28"/>
          <w:szCs w:val="28"/>
        </w:rPr>
        <w:t xml:space="preserve">ng CA </w:t>
      </w:r>
      <w:r w:rsidR="00133DAC" w:rsidRPr="00CD7574">
        <w:rPr>
          <w:rFonts w:ascii="Times New Roman" w:hAnsi="Times New Roman" w:cs="Times New Roman"/>
          <w:color w:val="000000" w:themeColor="text1"/>
          <w:sz w:val="28"/>
          <w:szCs w:val="28"/>
        </w:rPr>
        <w:t>đảm bảo an ninh trật tự các sự kiện chính trị kinh tế</w:t>
      </w:r>
      <w:r w:rsidR="00E82F89" w:rsidRPr="00CD7574">
        <w:rPr>
          <w:rFonts w:ascii="Times New Roman" w:hAnsi="Times New Roman" w:cs="Times New Roman"/>
          <w:color w:val="000000" w:themeColor="text1"/>
          <w:sz w:val="28"/>
          <w:szCs w:val="28"/>
        </w:rPr>
        <w:t>, văn hóa, xã hội</w:t>
      </w:r>
      <w:r w:rsidR="00133DAC" w:rsidRPr="00CD7574">
        <w:rPr>
          <w:rFonts w:ascii="Times New Roman" w:hAnsi="Times New Roman" w:cs="Times New Roman"/>
          <w:color w:val="000000" w:themeColor="text1"/>
          <w:sz w:val="28"/>
          <w:szCs w:val="28"/>
        </w:rPr>
        <w:t>... diễn ra trên địa bàn</w:t>
      </w:r>
      <w:r w:rsidRPr="00CD7574">
        <w:rPr>
          <w:rFonts w:ascii="Times New Roman" w:hAnsi="Times New Roman" w:cs="Times New Roman"/>
          <w:color w:val="000000" w:themeColor="text1"/>
          <w:sz w:val="28"/>
          <w:szCs w:val="28"/>
        </w:rPr>
        <w:t>, trọng tâm là đảm bảo ANTT các</w:t>
      </w:r>
      <w:r w:rsidR="0031520E" w:rsidRPr="00CD7574">
        <w:rPr>
          <w:rFonts w:ascii="Times New Roman" w:hAnsi="Times New Roman" w:cs="Times New Roman"/>
          <w:color w:val="000000" w:themeColor="text1"/>
          <w:sz w:val="28"/>
          <w:szCs w:val="28"/>
        </w:rPr>
        <w:t xml:space="preserve"> </w:t>
      </w:r>
      <w:r w:rsidRPr="00CD7574">
        <w:rPr>
          <w:rFonts w:ascii="Times New Roman" w:hAnsi="Times New Roman" w:cs="Times New Roman"/>
          <w:color w:val="000000" w:themeColor="text1"/>
          <w:sz w:val="28"/>
          <w:szCs w:val="28"/>
        </w:rPr>
        <w:t xml:space="preserve">hoạt động kỷ niệm các ngày lễ lớn của đất nước: </w:t>
      </w:r>
      <w:r w:rsidR="00DE52FC" w:rsidRPr="00CD7574">
        <w:rPr>
          <w:rFonts w:ascii="Times New Roman" w:hAnsi="Times New Roman" w:cs="Times New Roman"/>
          <w:color w:val="000000" w:themeColor="text1"/>
          <w:sz w:val="28"/>
          <w:szCs w:val="28"/>
        </w:rPr>
        <w:t xml:space="preserve">Lễ noel, Tết Dương lịch, </w:t>
      </w:r>
      <w:r w:rsidR="00B4744E" w:rsidRPr="00CD7574">
        <w:rPr>
          <w:rFonts w:ascii="Times New Roman" w:hAnsi="Times New Roman" w:cs="Times New Roman"/>
          <w:color w:val="000000" w:themeColor="text1"/>
          <w:sz w:val="28"/>
          <w:szCs w:val="28"/>
        </w:rPr>
        <w:t xml:space="preserve">Tết Nguyên đán Nhâm Dần, </w:t>
      </w:r>
      <w:r w:rsidRPr="00CD7574">
        <w:rPr>
          <w:rFonts w:ascii="Times New Roman" w:hAnsi="Times New Roman" w:cs="Times New Roman"/>
          <w:color w:val="000000" w:themeColor="text1"/>
          <w:sz w:val="28"/>
          <w:szCs w:val="28"/>
        </w:rPr>
        <w:t>9</w:t>
      </w:r>
      <w:r w:rsidR="006A3B20" w:rsidRPr="00CD7574">
        <w:rPr>
          <w:rFonts w:ascii="Times New Roman" w:hAnsi="Times New Roman" w:cs="Times New Roman"/>
          <w:color w:val="000000" w:themeColor="text1"/>
          <w:sz w:val="28"/>
          <w:szCs w:val="28"/>
        </w:rPr>
        <w:t>2</w:t>
      </w:r>
      <w:r w:rsidRPr="00CD7574">
        <w:rPr>
          <w:rFonts w:ascii="Times New Roman" w:hAnsi="Times New Roman" w:cs="Times New Roman"/>
          <w:color w:val="000000" w:themeColor="text1"/>
          <w:sz w:val="28"/>
          <w:szCs w:val="28"/>
        </w:rPr>
        <w:t xml:space="preserve"> năm ngày thành lập Đảng Cộng sản Việt Nam, 4</w:t>
      </w:r>
      <w:r w:rsidR="006A3B20" w:rsidRPr="00CD7574">
        <w:rPr>
          <w:rFonts w:ascii="Times New Roman" w:hAnsi="Times New Roman" w:cs="Times New Roman"/>
          <w:color w:val="000000" w:themeColor="text1"/>
          <w:sz w:val="28"/>
          <w:szCs w:val="28"/>
        </w:rPr>
        <w:t>7</w:t>
      </w:r>
      <w:r w:rsidRPr="00CD7574">
        <w:rPr>
          <w:rFonts w:ascii="Times New Roman" w:hAnsi="Times New Roman" w:cs="Times New Roman"/>
          <w:color w:val="000000" w:themeColor="text1"/>
          <w:sz w:val="28"/>
          <w:szCs w:val="28"/>
        </w:rPr>
        <w:t xml:space="preserve"> năm giải phóng miền Nam, thống nhất đất nước</w:t>
      </w:r>
      <w:r w:rsidR="00D70A80" w:rsidRPr="00CD7574">
        <w:rPr>
          <w:rFonts w:ascii="Times New Roman" w:hAnsi="Times New Roman" w:cs="Times New Roman"/>
          <w:color w:val="000000" w:themeColor="text1"/>
          <w:sz w:val="28"/>
          <w:szCs w:val="28"/>
        </w:rPr>
        <w:t xml:space="preserve">; </w:t>
      </w:r>
      <w:r w:rsidR="0087310E" w:rsidRPr="00CD7574">
        <w:rPr>
          <w:rFonts w:ascii="Times New Roman" w:hAnsi="Times New Roman" w:cs="Times New Roman"/>
          <w:color w:val="000000" w:themeColor="text1"/>
          <w:sz w:val="28"/>
          <w:szCs w:val="28"/>
        </w:rPr>
        <w:t>Seagames 31, nghỉ lễ quốc khánh 2/9, lễ khai giảng, hoạt động tiếp xúc cử tri của Đại biểu quốc và HĐND các cấp.</w:t>
      </w:r>
    </w:p>
    <w:p w:rsidR="00AA7D9B" w:rsidRPr="00CD7574" w:rsidRDefault="00F16B46" w:rsidP="008F6B85">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lastRenderedPageBreak/>
        <w:t>- C</w:t>
      </w:r>
      <w:r w:rsidR="00EF5AF1" w:rsidRPr="00CD7574">
        <w:rPr>
          <w:rFonts w:ascii="Times New Roman" w:hAnsi="Times New Roman" w:cs="Times New Roman"/>
          <w:color w:val="000000" w:themeColor="text1"/>
          <w:sz w:val="28"/>
          <w:szCs w:val="28"/>
        </w:rPr>
        <w:t>hủ động nắm tình hình</w:t>
      </w:r>
      <w:r w:rsidRPr="00CD7574">
        <w:rPr>
          <w:rFonts w:ascii="Times New Roman" w:hAnsi="Times New Roman" w:cs="Times New Roman"/>
          <w:color w:val="000000" w:themeColor="text1"/>
          <w:sz w:val="28"/>
          <w:szCs w:val="28"/>
        </w:rPr>
        <w:t>,</w:t>
      </w:r>
      <w:r w:rsidR="00EF5AF1" w:rsidRPr="00CD7574">
        <w:rPr>
          <w:rFonts w:ascii="Times New Roman" w:hAnsi="Times New Roman" w:cs="Times New Roman"/>
          <w:color w:val="000000" w:themeColor="text1"/>
          <w:sz w:val="28"/>
          <w:szCs w:val="28"/>
        </w:rPr>
        <w:t xml:space="preserve"> </w:t>
      </w:r>
      <w:r w:rsidR="00DE52FC" w:rsidRPr="00CD7574">
        <w:rPr>
          <w:rFonts w:ascii="Times New Roman" w:hAnsi="Times New Roman" w:cs="Times New Roman"/>
          <w:color w:val="000000" w:themeColor="text1"/>
          <w:sz w:val="28"/>
          <w:szCs w:val="28"/>
        </w:rPr>
        <w:t xml:space="preserve">tham </w:t>
      </w:r>
      <w:r w:rsidR="00EF5AF1" w:rsidRPr="00CD7574">
        <w:rPr>
          <w:rFonts w:ascii="Times New Roman" w:hAnsi="Times New Roman" w:cs="Times New Roman"/>
          <w:color w:val="000000" w:themeColor="text1"/>
          <w:sz w:val="28"/>
          <w:szCs w:val="28"/>
        </w:rPr>
        <w:t>mưu Đảng ủy, UBND xã</w:t>
      </w:r>
      <w:r w:rsidR="005D5F14" w:rsidRPr="00CD7574">
        <w:rPr>
          <w:rFonts w:ascii="Times New Roman" w:hAnsi="Times New Roman" w:cs="Times New Roman"/>
          <w:color w:val="000000" w:themeColor="text1"/>
          <w:sz w:val="28"/>
          <w:szCs w:val="28"/>
        </w:rPr>
        <w:t xml:space="preserve"> giải quyết kịp thời tình hình phức tạo ngay từ cơ sở, thôn, xóm không để phát sinh hình thành điểm nóng gây phức tạp về ANTT.</w:t>
      </w:r>
      <w:r w:rsidRPr="00CD7574">
        <w:rPr>
          <w:rFonts w:ascii="Times New Roman" w:hAnsi="Times New Roman" w:cs="Times New Roman"/>
          <w:color w:val="000000" w:themeColor="text1"/>
          <w:sz w:val="28"/>
          <w:szCs w:val="28"/>
        </w:rPr>
        <w:t>L</w:t>
      </w:r>
      <w:r w:rsidR="00133DAC" w:rsidRPr="00CD7574">
        <w:rPr>
          <w:rFonts w:ascii="Times New Roman" w:hAnsi="Times New Roman" w:cs="Times New Roman"/>
          <w:color w:val="000000" w:themeColor="text1"/>
          <w:sz w:val="28"/>
          <w:szCs w:val="28"/>
        </w:rPr>
        <w:t>àm tốt công tác tuyên truyền vận độ</w:t>
      </w:r>
      <w:r w:rsidRPr="00CD7574">
        <w:rPr>
          <w:rFonts w:ascii="Times New Roman" w:hAnsi="Times New Roman" w:cs="Times New Roman"/>
          <w:color w:val="000000" w:themeColor="text1"/>
          <w:sz w:val="28"/>
          <w:szCs w:val="28"/>
        </w:rPr>
        <w:t>ng</w:t>
      </w:r>
      <w:r w:rsidR="007E492C" w:rsidRPr="00CD7574">
        <w:rPr>
          <w:rFonts w:ascii="Times New Roman" w:hAnsi="Times New Roman" w:cs="Times New Roman"/>
          <w:color w:val="000000" w:themeColor="text1"/>
          <w:sz w:val="28"/>
          <w:szCs w:val="28"/>
        </w:rPr>
        <w:t xml:space="preserve"> </w:t>
      </w:r>
      <w:r w:rsidR="00133DAC" w:rsidRPr="00CD7574">
        <w:rPr>
          <w:rFonts w:ascii="Times New Roman" w:hAnsi="Times New Roman" w:cs="Times New Roman"/>
          <w:color w:val="000000" w:themeColor="text1"/>
          <w:sz w:val="28"/>
          <w:szCs w:val="28"/>
        </w:rPr>
        <w:t xml:space="preserve">quần chúng nhân dân </w:t>
      </w:r>
      <w:r w:rsidR="00FE2E0D" w:rsidRPr="00CD7574">
        <w:rPr>
          <w:rFonts w:ascii="Times New Roman" w:hAnsi="Times New Roman" w:cs="Times New Roman"/>
          <w:color w:val="000000" w:themeColor="text1"/>
          <w:sz w:val="28"/>
          <w:szCs w:val="28"/>
        </w:rPr>
        <w:t>k</w:t>
      </w:r>
      <w:r w:rsidR="00133DAC" w:rsidRPr="00CD7574">
        <w:rPr>
          <w:rFonts w:ascii="Times New Roman" w:hAnsi="Times New Roman" w:cs="Times New Roman"/>
          <w:color w:val="000000" w:themeColor="text1"/>
          <w:sz w:val="28"/>
          <w:szCs w:val="28"/>
        </w:rPr>
        <w:t xml:space="preserve">hông để xảy ra hoạt động chống Đảng, chính quyền, phá hoại khối đại đoàn kết toàn dân trên địa bàn; phát hoại các công trình kinh tế, văn hóa, xã hội, an ninh, quốc phòng, tuyên truyền đạo trái pháp luật; các hoạt động tôn giáo gây phức tạp về ANTT, các mâu thuẫn trong nội bộ nhân dân; khiếu kiện đông người, vượt cấp gây ảnh hưởng xấu đến ANTT. </w:t>
      </w:r>
    </w:p>
    <w:p w:rsidR="00AA7D9B" w:rsidRPr="00CD7574" w:rsidRDefault="00FE2E0D" w:rsidP="00FE2E0D">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b/>
          <w:color w:val="000000" w:themeColor="text1"/>
          <w:sz w:val="28"/>
          <w:szCs w:val="28"/>
        </w:rPr>
        <w:t xml:space="preserve">- </w:t>
      </w:r>
      <w:r w:rsidRPr="00CD7574">
        <w:rPr>
          <w:rFonts w:ascii="Times New Roman" w:hAnsi="Times New Roman" w:cs="Times New Roman"/>
          <w:color w:val="000000" w:themeColor="text1"/>
          <w:sz w:val="28"/>
          <w:szCs w:val="28"/>
        </w:rPr>
        <w:t>Tích cực</w:t>
      </w:r>
      <w:r w:rsidR="007E492C" w:rsidRPr="00CD7574">
        <w:rPr>
          <w:rFonts w:ascii="Times New Roman" w:hAnsi="Times New Roman" w:cs="Times New Roman"/>
          <w:color w:val="000000" w:themeColor="text1"/>
          <w:sz w:val="28"/>
          <w:szCs w:val="28"/>
        </w:rPr>
        <w:t xml:space="preserve"> </w:t>
      </w:r>
      <w:r w:rsidRPr="00CD7574">
        <w:rPr>
          <w:rFonts w:ascii="Times New Roman" w:hAnsi="Times New Roman" w:cs="Times New Roman"/>
          <w:color w:val="000000" w:themeColor="text1"/>
          <w:sz w:val="28"/>
          <w:szCs w:val="28"/>
        </w:rPr>
        <w:t>p</w:t>
      </w:r>
      <w:r w:rsidR="00133DAC" w:rsidRPr="00CD7574">
        <w:rPr>
          <w:rFonts w:ascii="Times New Roman" w:hAnsi="Times New Roman" w:cs="Times New Roman"/>
          <w:color w:val="000000" w:themeColor="text1"/>
          <w:sz w:val="28"/>
          <w:szCs w:val="28"/>
        </w:rPr>
        <w:t>hối hợp với Đội ANND làm tốt công tác nắm tình hình tại Nhà thờ Vạn Phúc đảm bảo không</w:t>
      </w:r>
      <w:r w:rsidRPr="00CD7574">
        <w:rPr>
          <w:rFonts w:ascii="Times New Roman" w:hAnsi="Times New Roman" w:cs="Times New Roman"/>
          <w:color w:val="000000" w:themeColor="text1"/>
          <w:sz w:val="28"/>
          <w:szCs w:val="28"/>
        </w:rPr>
        <w:t xml:space="preserve"> để</w:t>
      </w:r>
      <w:r w:rsidR="00133DAC" w:rsidRPr="00CD7574">
        <w:rPr>
          <w:rFonts w:ascii="Times New Roman" w:hAnsi="Times New Roman" w:cs="Times New Roman"/>
          <w:color w:val="000000" w:themeColor="text1"/>
          <w:sz w:val="28"/>
          <w:szCs w:val="28"/>
        </w:rPr>
        <w:t xml:space="preserve"> xảy ra vấn </w:t>
      </w:r>
      <w:r w:rsidR="00DE52FC" w:rsidRPr="00CD7574">
        <w:rPr>
          <w:rFonts w:ascii="Times New Roman" w:hAnsi="Times New Roman" w:cs="Times New Roman"/>
          <w:color w:val="000000" w:themeColor="text1"/>
          <w:sz w:val="28"/>
          <w:szCs w:val="28"/>
        </w:rPr>
        <w:t xml:space="preserve">đề </w:t>
      </w:r>
      <w:r w:rsidR="00133DAC" w:rsidRPr="00CD7574">
        <w:rPr>
          <w:rFonts w:ascii="Times New Roman" w:hAnsi="Times New Roman" w:cs="Times New Roman"/>
          <w:color w:val="000000" w:themeColor="text1"/>
          <w:sz w:val="28"/>
          <w:szCs w:val="28"/>
        </w:rPr>
        <w:t>phức tạp.</w:t>
      </w:r>
      <w:r w:rsidR="005D5F14" w:rsidRPr="00CD7574">
        <w:rPr>
          <w:rFonts w:ascii="Times New Roman" w:hAnsi="Times New Roman" w:cs="Times New Roman"/>
          <w:color w:val="000000" w:themeColor="text1"/>
          <w:sz w:val="28"/>
          <w:szCs w:val="28"/>
        </w:rPr>
        <w:t>Tham mưu Đảng ủy, chính quyền xã làm tốt công tác chăm lo đời sống vật chất, tình thần của giáo dân; phối hợp MTTQ và các ban, ngành, đoàn thể v</w:t>
      </w:r>
      <w:r w:rsidR="002D41A0" w:rsidRPr="00CD7574">
        <w:rPr>
          <w:rFonts w:ascii="Times New Roman" w:hAnsi="Times New Roman" w:cs="Times New Roman"/>
          <w:color w:val="000000" w:themeColor="text1"/>
          <w:sz w:val="28"/>
          <w:szCs w:val="28"/>
        </w:rPr>
        <w:t>ận động nhân dân giáo họ Vạn Phúc</w:t>
      </w:r>
      <w:r w:rsidR="00042E39" w:rsidRPr="00CD7574">
        <w:rPr>
          <w:rFonts w:ascii="Times New Roman" w:hAnsi="Times New Roman" w:cs="Times New Roman"/>
          <w:color w:val="000000" w:themeColor="text1"/>
          <w:sz w:val="28"/>
          <w:szCs w:val="28"/>
        </w:rPr>
        <w:t xml:space="preserve"> chấp hành nghiêm các quy định của pháp luật</w:t>
      </w:r>
      <w:r w:rsidRPr="00CD7574">
        <w:rPr>
          <w:rFonts w:ascii="Times New Roman" w:hAnsi="Times New Roman" w:cs="Times New Roman"/>
          <w:color w:val="000000" w:themeColor="text1"/>
          <w:sz w:val="28"/>
          <w:szCs w:val="28"/>
        </w:rPr>
        <w:t>;</w:t>
      </w:r>
      <w:r w:rsidR="005D5F14" w:rsidRPr="00CD7574">
        <w:rPr>
          <w:rFonts w:ascii="Times New Roman" w:hAnsi="Times New Roman" w:cs="Times New Roman"/>
          <w:color w:val="000000" w:themeColor="text1"/>
          <w:sz w:val="28"/>
          <w:szCs w:val="28"/>
        </w:rPr>
        <w:t xml:space="preserve"> chỉ đạo tuyên truyền vận động nhân dân trong xã không tham gia các điểm nhóm sinh hoạt trái phép “Đức chúa trời mẹ</w:t>
      </w:r>
      <w:r w:rsidRPr="00CD7574">
        <w:rPr>
          <w:rFonts w:ascii="Times New Roman" w:hAnsi="Times New Roman" w:cs="Times New Roman"/>
          <w:color w:val="000000" w:themeColor="text1"/>
          <w:sz w:val="28"/>
          <w:szCs w:val="28"/>
        </w:rPr>
        <w:t>” và các tà giáo khác. Thực hiện nghiêm túc các chỉ đạo của chính phủ và UBND các cấp về phòng chống dịch</w:t>
      </w:r>
    </w:p>
    <w:p w:rsidR="00BF269F" w:rsidRPr="00CD7574" w:rsidRDefault="00BF269F" w:rsidP="00BF269F">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2. Công tác đấu tranh phòng, chống tội phạm</w:t>
      </w:r>
    </w:p>
    <w:p w:rsidR="00BF269F" w:rsidRPr="00CD7574" w:rsidRDefault="00BF269F" w:rsidP="00BF269F">
      <w:pPr>
        <w:spacing w:before="20" w:after="20" w:line="288" w:lineRule="auto"/>
        <w:ind w:firstLine="720"/>
        <w:jc w:val="both"/>
        <w:rPr>
          <w:rFonts w:ascii="Times New Roman" w:hAnsi="Times New Roman" w:cs="Times New Roman"/>
          <w:i/>
          <w:color w:val="000000" w:themeColor="text1"/>
          <w:sz w:val="28"/>
          <w:szCs w:val="28"/>
        </w:rPr>
      </w:pPr>
      <w:r w:rsidRPr="00CD7574">
        <w:rPr>
          <w:rFonts w:ascii="Times New Roman" w:hAnsi="Times New Roman" w:cs="Times New Roman"/>
          <w:i/>
          <w:color w:val="000000" w:themeColor="text1"/>
          <w:sz w:val="28"/>
          <w:szCs w:val="28"/>
        </w:rPr>
        <w:t xml:space="preserve">2.1. Đấu tranh tội phạm vi phạm về kinh tế và môi trường: </w:t>
      </w:r>
    </w:p>
    <w:p w:rsidR="00BF269F" w:rsidRPr="00CD7574" w:rsidRDefault="00BF269F" w:rsidP="00BE7627">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Công an xã đã tham mưu cho UBND xã tuyên truyền vận động để người dân, các cơ sở sản xuất kinh doanh trên địa bàn chấp hành nghiêm các quy định về bảo</w:t>
      </w:r>
      <w:r w:rsidR="00533528" w:rsidRPr="00CD7574">
        <w:rPr>
          <w:rFonts w:ascii="Times New Roman" w:hAnsi="Times New Roman" w:cs="Times New Roman"/>
          <w:color w:val="000000" w:themeColor="text1"/>
          <w:sz w:val="28"/>
          <w:szCs w:val="28"/>
        </w:rPr>
        <w:t xml:space="preserve"> </w:t>
      </w:r>
      <w:r w:rsidRPr="00CD7574">
        <w:rPr>
          <w:rFonts w:ascii="Times New Roman" w:hAnsi="Times New Roman" w:cs="Times New Roman"/>
          <w:color w:val="000000" w:themeColor="text1"/>
          <w:sz w:val="28"/>
          <w:szCs w:val="28"/>
        </w:rPr>
        <w:t>vệ môi trường,</w:t>
      </w:r>
      <w:r w:rsidR="00E81652" w:rsidRPr="00CD7574">
        <w:rPr>
          <w:rFonts w:ascii="Times New Roman" w:hAnsi="Times New Roman" w:cs="Times New Roman"/>
          <w:color w:val="000000" w:themeColor="text1"/>
          <w:sz w:val="28"/>
          <w:szCs w:val="28"/>
        </w:rPr>
        <w:t xml:space="preserve"> tích cực</w:t>
      </w:r>
      <w:r w:rsidRPr="00CD7574">
        <w:rPr>
          <w:rFonts w:ascii="Times New Roman" w:hAnsi="Times New Roman" w:cs="Times New Roman"/>
          <w:color w:val="000000" w:themeColor="text1"/>
          <w:sz w:val="28"/>
          <w:szCs w:val="28"/>
        </w:rPr>
        <w:t xml:space="preserve"> tham gia phát hiện và tố giác các hành vi vi phạm về môi trường. Phối hợp với các đội nghiệp vụ CAH tuần tra mật phục phát hiện </w:t>
      </w:r>
      <w:r w:rsidR="00E81652" w:rsidRPr="00CD7574">
        <w:rPr>
          <w:rFonts w:ascii="Times New Roman" w:hAnsi="Times New Roman" w:cs="Times New Roman"/>
          <w:color w:val="000000" w:themeColor="text1"/>
          <w:sz w:val="28"/>
          <w:szCs w:val="28"/>
        </w:rPr>
        <w:t xml:space="preserve">xử lý </w:t>
      </w:r>
      <w:r w:rsidRPr="00CD7574">
        <w:rPr>
          <w:rFonts w:ascii="Times New Roman" w:hAnsi="Times New Roman" w:cs="Times New Roman"/>
          <w:color w:val="000000" w:themeColor="text1"/>
          <w:sz w:val="28"/>
          <w:szCs w:val="28"/>
        </w:rPr>
        <w:t>các vi phạm về môi trường đặc biệt là vi phạm đổ trộm phế thả</w:t>
      </w:r>
      <w:r w:rsidR="00BE7627" w:rsidRPr="00CD7574">
        <w:rPr>
          <w:rFonts w:ascii="Times New Roman" w:hAnsi="Times New Roman" w:cs="Times New Roman"/>
          <w:color w:val="000000" w:themeColor="text1"/>
          <w:sz w:val="28"/>
          <w:szCs w:val="28"/>
        </w:rPr>
        <w:t xml:space="preserve">i, khai thác cát trái phép trên sông Hồng; kiểm tra xử lý các vi phạm trên các lĩnh vực trọng điểm như: Y tế và vệ sinh an toàn thực phẩm, các cơ sở chế biến thực phẩm, giết mổ gia súc, gia cầm… Kết quả, trong năm CAX đã </w:t>
      </w:r>
      <w:r w:rsidR="0094331A" w:rsidRPr="00CD7574">
        <w:rPr>
          <w:rFonts w:ascii="Times New Roman" w:hAnsi="Times New Roman" w:cs="Times New Roman"/>
          <w:color w:val="000000" w:themeColor="text1"/>
          <w:sz w:val="28"/>
          <w:szCs w:val="28"/>
        </w:rPr>
        <w:t>0</w:t>
      </w:r>
      <w:r w:rsidR="0087310E" w:rsidRPr="00CD7574">
        <w:rPr>
          <w:rFonts w:ascii="Times New Roman" w:hAnsi="Times New Roman" w:cs="Times New Roman"/>
          <w:color w:val="000000" w:themeColor="text1"/>
          <w:sz w:val="28"/>
          <w:szCs w:val="28"/>
        </w:rPr>
        <w:t>3</w:t>
      </w:r>
      <w:r w:rsidR="001059BE" w:rsidRPr="00CD7574">
        <w:rPr>
          <w:rFonts w:ascii="Times New Roman" w:hAnsi="Times New Roman" w:cs="Times New Roman"/>
          <w:color w:val="000000" w:themeColor="text1"/>
          <w:sz w:val="28"/>
          <w:szCs w:val="28"/>
        </w:rPr>
        <w:t xml:space="preserve"> </w:t>
      </w:r>
      <w:r w:rsidR="0094331A" w:rsidRPr="00CD7574">
        <w:rPr>
          <w:rFonts w:ascii="Times New Roman" w:hAnsi="Times New Roman" w:cs="Times New Roman"/>
          <w:color w:val="000000" w:themeColor="text1"/>
          <w:sz w:val="28"/>
          <w:szCs w:val="28"/>
        </w:rPr>
        <w:t>vụ, 0</w:t>
      </w:r>
      <w:r w:rsidR="0087310E" w:rsidRPr="00CD7574">
        <w:rPr>
          <w:rFonts w:ascii="Times New Roman" w:hAnsi="Times New Roman" w:cs="Times New Roman"/>
          <w:color w:val="000000" w:themeColor="text1"/>
          <w:sz w:val="28"/>
          <w:szCs w:val="28"/>
        </w:rPr>
        <w:t>4</w:t>
      </w:r>
      <w:r w:rsidR="0094331A" w:rsidRPr="00CD7574">
        <w:rPr>
          <w:rFonts w:ascii="Times New Roman" w:hAnsi="Times New Roman" w:cs="Times New Roman"/>
          <w:color w:val="000000" w:themeColor="text1"/>
          <w:sz w:val="28"/>
          <w:szCs w:val="28"/>
        </w:rPr>
        <w:t xml:space="preserve"> đối tượng vi phạm về môi trường phạt </w:t>
      </w:r>
      <w:r w:rsidR="0087310E" w:rsidRPr="00CD7574">
        <w:rPr>
          <w:rFonts w:ascii="Times New Roman" w:hAnsi="Times New Roman" w:cs="Times New Roman"/>
          <w:color w:val="000000" w:themeColor="text1"/>
          <w:sz w:val="28"/>
          <w:szCs w:val="28"/>
        </w:rPr>
        <w:t>16</w:t>
      </w:r>
      <w:r w:rsidR="0094331A" w:rsidRPr="00CD7574">
        <w:rPr>
          <w:rFonts w:ascii="Times New Roman" w:hAnsi="Times New Roman" w:cs="Times New Roman"/>
          <w:color w:val="000000" w:themeColor="text1"/>
          <w:sz w:val="28"/>
          <w:szCs w:val="28"/>
        </w:rPr>
        <w:t xml:space="preserve"> triệu đồ</w:t>
      </w:r>
      <w:r w:rsidR="001059BE" w:rsidRPr="00CD7574">
        <w:rPr>
          <w:rFonts w:ascii="Times New Roman" w:hAnsi="Times New Roman" w:cs="Times New Roman"/>
          <w:color w:val="000000" w:themeColor="text1"/>
          <w:sz w:val="28"/>
          <w:szCs w:val="28"/>
        </w:rPr>
        <w:t>ng</w:t>
      </w:r>
    </w:p>
    <w:p w:rsidR="00BF269F" w:rsidRPr="00CD7574" w:rsidRDefault="00BF269F" w:rsidP="00BF269F">
      <w:pPr>
        <w:spacing w:before="20" w:after="20" w:line="288" w:lineRule="auto"/>
        <w:ind w:firstLine="720"/>
        <w:jc w:val="both"/>
        <w:rPr>
          <w:rFonts w:ascii="Times New Roman" w:hAnsi="Times New Roman" w:cs="Times New Roman"/>
          <w:i/>
          <w:color w:val="000000" w:themeColor="text1"/>
          <w:sz w:val="28"/>
          <w:szCs w:val="28"/>
        </w:rPr>
      </w:pPr>
      <w:r w:rsidRPr="00CD7574">
        <w:rPr>
          <w:rFonts w:ascii="Times New Roman" w:hAnsi="Times New Roman" w:cs="Times New Roman"/>
          <w:i/>
          <w:color w:val="000000" w:themeColor="text1"/>
          <w:sz w:val="28"/>
          <w:szCs w:val="28"/>
        </w:rPr>
        <w:t>2.2 Công tác đấu tranh tội phạm về ma túy</w:t>
      </w:r>
    </w:p>
    <w:p w:rsidR="00BF269F" w:rsidRPr="00CD7574" w:rsidRDefault="00E16A5D" w:rsidP="001059BE">
      <w:pPr>
        <w:spacing w:before="20" w:after="20" w:line="288" w:lineRule="auto"/>
        <w:ind w:firstLine="720"/>
        <w:jc w:val="both"/>
        <w:rPr>
          <w:bCs/>
          <w:color w:val="000000" w:themeColor="text1"/>
          <w:spacing w:val="-4"/>
        </w:rPr>
      </w:pPr>
      <w:r w:rsidRPr="00CD7574">
        <w:rPr>
          <w:rFonts w:ascii="Times New Roman" w:hAnsi="Times New Roman" w:cs="Times New Roman"/>
          <w:color w:val="000000" w:themeColor="text1"/>
          <w:sz w:val="28"/>
          <w:szCs w:val="28"/>
        </w:rPr>
        <w:t>Tăng cường</w:t>
      </w:r>
      <w:r w:rsidR="00BF269F" w:rsidRPr="00CD7574">
        <w:rPr>
          <w:rFonts w:ascii="Times New Roman" w:hAnsi="Times New Roman" w:cs="Times New Roman"/>
          <w:color w:val="000000" w:themeColor="text1"/>
          <w:sz w:val="28"/>
          <w:szCs w:val="28"/>
        </w:rPr>
        <w:t xml:space="preserve"> công tác nắm tình hình, kiểm tra các nhà ngh</w:t>
      </w:r>
      <w:r w:rsidR="00533528" w:rsidRPr="00CD7574">
        <w:rPr>
          <w:rFonts w:ascii="Times New Roman" w:hAnsi="Times New Roman" w:cs="Times New Roman"/>
          <w:color w:val="000000" w:themeColor="text1"/>
          <w:sz w:val="28"/>
          <w:szCs w:val="28"/>
        </w:rPr>
        <w:t>ỉ</w:t>
      </w:r>
      <w:r w:rsidR="00BF269F" w:rsidRPr="00CD7574">
        <w:rPr>
          <w:rFonts w:ascii="Times New Roman" w:hAnsi="Times New Roman" w:cs="Times New Roman"/>
          <w:color w:val="000000" w:themeColor="text1"/>
          <w:sz w:val="28"/>
          <w:szCs w:val="28"/>
        </w:rPr>
        <w:t>, nhà trọ, nhằm phát hiện, phòng ngừa các đối tượng sử dụng ma tuý tổng hợp; đối tượng tiêm chích tại địa bàn công cộng như nghĩa trang, cánh đồng</w:t>
      </w:r>
      <w:r w:rsidR="00F26925" w:rsidRPr="00CD7574">
        <w:rPr>
          <w:rFonts w:ascii="Times New Roman" w:hAnsi="Times New Roman" w:cs="Times New Roman"/>
          <w:color w:val="000000" w:themeColor="text1"/>
          <w:sz w:val="28"/>
          <w:szCs w:val="28"/>
        </w:rPr>
        <w:t>, không để hình thành các điểm, tụ điểm phức tạp về ma túy</w:t>
      </w:r>
      <w:r w:rsidR="00BF269F" w:rsidRPr="00CD7574">
        <w:rPr>
          <w:rFonts w:ascii="Times New Roman" w:hAnsi="Times New Roman" w:cs="Times New Roman"/>
          <w:color w:val="000000" w:themeColor="text1"/>
          <w:sz w:val="28"/>
          <w:szCs w:val="28"/>
        </w:rPr>
        <w:t xml:space="preserve">. Thường xuyên gọi hỏi răn đe, xét nghiệm, kiểm danh kiểm diện đối với những đối tượng sưu tra và người nghiện ma túy. Thực hiện 100% những người nghiện có hồ sơ quản lý, làm giảm người nghiện trong cộng đồng dân cư, quản lý chặt chẽ người nghiện sau cai; giúp đỡ số người đi cai nghiện từ các trung tâm về địa phương. </w:t>
      </w:r>
      <w:r w:rsidRPr="00CD7574">
        <w:rPr>
          <w:rFonts w:ascii="Times New Roman" w:hAnsi="Times New Roman" w:cs="Times New Roman"/>
          <w:color w:val="000000" w:themeColor="text1"/>
          <w:sz w:val="28"/>
          <w:szCs w:val="28"/>
        </w:rPr>
        <w:t>Tro</w:t>
      </w:r>
      <w:r w:rsidR="0094331A" w:rsidRPr="00CD7574">
        <w:rPr>
          <w:rFonts w:ascii="Times New Roman" w:hAnsi="Times New Roman" w:cs="Times New Roman"/>
          <w:color w:val="000000" w:themeColor="text1"/>
          <w:sz w:val="28"/>
          <w:szCs w:val="28"/>
        </w:rPr>
        <w:t xml:space="preserve">ng </w:t>
      </w:r>
      <w:r w:rsidR="0087310E" w:rsidRPr="00CD7574">
        <w:rPr>
          <w:rFonts w:ascii="Times New Roman" w:hAnsi="Times New Roman" w:cs="Times New Roman"/>
          <w:color w:val="000000" w:themeColor="text1"/>
          <w:sz w:val="28"/>
          <w:szCs w:val="28"/>
        </w:rPr>
        <w:t>9</w:t>
      </w:r>
      <w:r w:rsidR="0094331A" w:rsidRPr="00CD7574">
        <w:rPr>
          <w:rFonts w:ascii="Times New Roman" w:hAnsi="Times New Roman" w:cs="Times New Roman"/>
          <w:color w:val="000000" w:themeColor="text1"/>
          <w:sz w:val="28"/>
          <w:szCs w:val="28"/>
        </w:rPr>
        <w:t xml:space="preserve"> tháng đầu </w:t>
      </w:r>
      <w:r w:rsidRPr="00CD7574">
        <w:rPr>
          <w:rFonts w:ascii="Times New Roman" w:hAnsi="Times New Roman" w:cs="Times New Roman"/>
          <w:color w:val="000000" w:themeColor="text1"/>
          <w:sz w:val="28"/>
          <w:szCs w:val="28"/>
        </w:rPr>
        <w:t>năm, lực lượng CAX đã b</w:t>
      </w:r>
      <w:r w:rsidR="00BF269F" w:rsidRPr="00CD7574">
        <w:rPr>
          <w:rFonts w:ascii="Times New Roman" w:hAnsi="Times New Roman" w:cs="Times New Roman"/>
          <w:color w:val="000000" w:themeColor="text1"/>
          <w:sz w:val="28"/>
          <w:szCs w:val="28"/>
        </w:rPr>
        <w:t xml:space="preserve">ắt giữ </w:t>
      </w:r>
      <w:r w:rsidR="001059BE" w:rsidRPr="00CD7574">
        <w:rPr>
          <w:rFonts w:ascii="Times New Roman" w:hAnsi="Times New Roman" w:cs="Times New Roman"/>
          <w:bCs/>
          <w:color w:val="000000" w:themeColor="text1"/>
          <w:spacing w:val="-4"/>
          <w:sz w:val="28"/>
          <w:szCs w:val="28"/>
        </w:rPr>
        <w:t>01 vụ 01 đối tượng mua trái phép 0.223 g ma túy (Heroin)</w:t>
      </w:r>
      <w:r w:rsidR="001059BE" w:rsidRPr="00CD7574">
        <w:rPr>
          <w:bCs/>
          <w:color w:val="000000" w:themeColor="text1"/>
          <w:spacing w:val="-4"/>
        </w:rPr>
        <w:t xml:space="preserve">, </w:t>
      </w:r>
      <w:r w:rsidR="001059BE" w:rsidRPr="00CD7574">
        <w:rPr>
          <w:rFonts w:ascii="Times New Roman" w:hAnsi="Times New Roman" w:cs="Times New Roman"/>
          <w:bCs/>
          <w:color w:val="000000" w:themeColor="text1"/>
          <w:spacing w:val="-4"/>
          <w:sz w:val="28"/>
          <w:szCs w:val="28"/>
        </w:rPr>
        <w:t xml:space="preserve">02 vụ </w:t>
      </w:r>
      <w:r w:rsidR="001059BE" w:rsidRPr="00CD7574">
        <w:rPr>
          <w:rFonts w:ascii="Times New Roman" w:hAnsi="Times New Roman" w:cs="Times New Roman"/>
          <w:bCs/>
          <w:color w:val="000000" w:themeColor="text1"/>
          <w:spacing w:val="-4"/>
          <w:sz w:val="28"/>
          <w:szCs w:val="28"/>
        </w:rPr>
        <w:lastRenderedPageBreak/>
        <w:t>02 đối tượng t</w:t>
      </w:r>
      <w:r w:rsidR="00FA392E" w:rsidRPr="00CD7574">
        <w:rPr>
          <w:rFonts w:ascii="Times New Roman" w:hAnsi="Times New Roman" w:cs="Times New Roman"/>
          <w:bCs/>
          <w:color w:val="000000" w:themeColor="text1"/>
          <w:spacing w:val="-4"/>
          <w:sz w:val="28"/>
          <w:szCs w:val="28"/>
        </w:rPr>
        <w:t>à</w:t>
      </w:r>
      <w:r w:rsidR="001059BE" w:rsidRPr="00CD7574">
        <w:rPr>
          <w:rFonts w:ascii="Times New Roman" w:hAnsi="Times New Roman" w:cs="Times New Roman"/>
          <w:bCs/>
          <w:color w:val="000000" w:themeColor="text1"/>
          <w:spacing w:val="-4"/>
          <w:sz w:val="28"/>
          <w:szCs w:val="28"/>
        </w:rPr>
        <w:t>ng trữ trái phép 0,384 g ma túy (Heroin).</w:t>
      </w:r>
      <w:r w:rsidR="001059BE" w:rsidRPr="00CD7574">
        <w:rPr>
          <w:bCs/>
          <w:color w:val="000000" w:themeColor="text1"/>
          <w:spacing w:val="-4"/>
        </w:rPr>
        <w:t xml:space="preserve"> </w:t>
      </w:r>
      <w:r w:rsidR="00F26925" w:rsidRPr="00CD7574">
        <w:rPr>
          <w:rFonts w:ascii="Times New Roman" w:hAnsi="Times New Roman" w:cs="Times New Roman"/>
          <w:color w:val="000000" w:themeColor="text1"/>
          <w:sz w:val="28"/>
          <w:szCs w:val="28"/>
        </w:rPr>
        <w:t>Tổ chức</w:t>
      </w:r>
      <w:r w:rsidR="00BF269F" w:rsidRPr="00CD7574">
        <w:rPr>
          <w:rFonts w:ascii="Times New Roman" w:hAnsi="Times New Roman" w:cs="Times New Roman"/>
          <w:color w:val="000000" w:themeColor="text1"/>
          <w:sz w:val="28"/>
          <w:szCs w:val="28"/>
        </w:rPr>
        <w:t xml:space="preserve"> xét nghiệm chất ma túy đối với </w:t>
      </w:r>
      <w:r w:rsidR="0087310E" w:rsidRPr="00CD7574">
        <w:rPr>
          <w:rFonts w:ascii="Times New Roman" w:hAnsi="Times New Roman" w:cs="Times New Roman"/>
          <w:color w:val="000000" w:themeColor="text1"/>
          <w:sz w:val="28"/>
          <w:szCs w:val="28"/>
        </w:rPr>
        <w:t>4</w:t>
      </w:r>
      <w:r w:rsidR="001059BE" w:rsidRPr="00CD7574">
        <w:rPr>
          <w:rFonts w:ascii="Times New Roman" w:hAnsi="Times New Roman" w:cs="Times New Roman"/>
          <w:color w:val="000000" w:themeColor="text1"/>
          <w:sz w:val="28"/>
          <w:szCs w:val="28"/>
        </w:rPr>
        <w:t>7 lượt</w:t>
      </w:r>
      <w:r w:rsidR="00BF269F" w:rsidRPr="00CD7574">
        <w:rPr>
          <w:rFonts w:ascii="Times New Roman" w:hAnsi="Times New Roman" w:cs="Times New Roman"/>
          <w:color w:val="000000" w:themeColor="text1"/>
          <w:sz w:val="28"/>
          <w:szCs w:val="28"/>
        </w:rPr>
        <w:t xml:space="preserve"> đối tượng nghiện và nghi nghiện</w:t>
      </w:r>
      <w:r w:rsidR="009E7FBB" w:rsidRPr="00CD7574">
        <w:rPr>
          <w:rFonts w:ascii="Times New Roman" w:hAnsi="Times New Roman" w:cs="Times New Roman"/>
          <w:color w:val="000000" w:themeColor="text1"/>
          <w:sz w:val="28"/>
          <w:szCs w:val="28"/>
        </w:rPr>
        <w:t>, bắt 0</w:t>
      </w:r>
      <w:r w:rsidR="001059BE" w:rsidRPr="00CD7574">
        <w:rPr>
          <w:rFonts w:ascii="Times New Roman" w:hAnsi="Times New Roman" w:cs="Times New Roman"/>
          <w:color w:val="000000" w:themeColor="text1"/>
          <w:sz w:val="28"/>
          <w:szCs w:val="28"/>
        </w:rPr>
        <w:t>1</w:t>
      </w:r>
      <w:r w:rsidR="009E7FBB" w:rsidRPr="00CD7574">
        <w:rPr>
          <w:rFonts w:ascii="Times New Roman" w:hAnsi="Times New Roman" w:cs="Times New Roman"/>
          <w:color w:val="000000" w:themeColor="text1"/>
          <w:sz w:val="28"/>
          <w:szCs w:val="28"/>
        </w:rPr>
        <w:t xml:space="preserve"> đối tượng đi CNBB, </w:t>
      </w:r>
      <w:r w:rsidR="001059BE" w:rsidRPr="00CD7574">
        <w:rPr>
          <w:rFonts w:ascii="Times New Roman" w:hAnsi="Times New Roman" w:cs="Times New Roman"/>
          <w:color w:val="000000" w:themeColor="text1"/>
          <w:sz w:val="28"/>
          <w:szCs w:val="28"/>
        </w:rPr>
        <w:t xml:space="preserve">vận động </w:t>
      </w:r>
      <w:r w:rsidR="009E7FBB" w:rsidRPr="00CD7574">
        <w:rPr>
          <w:rFonts w:ascii="Times New Roman" w:hAnsi="Times New Roman" w:cs="Times New Roman"/>
          <w:color w:val="000000" w:themeColor="text1"/>
          <w:sz w:val="28"/>
          <w:szCs w:val="28"/>
        </w:rPr>
        <w:t>0</w:t>
      </w:r>
      <w:r w:rsidR="001059BE" w:rsidRPr="00CD7574">
        <w:rPr>
          <w:rFonts w:ascii="Times New Roman" w:hAnsi="Times New Roman" w:cs="Times New Roman"/>
          <w:color w:val="000000" w:themeColor="text1"/>
          <w:sz w:val="28"/>
          <w:szCs w:val="28"/>
        </w:rPr>
        <w:t>3</w:t>
      </w:r>
      <w:r w:rsidR="009E7FBB" w:rsidRPr="00CD7574">
        <w:rPr>
          <w:rFonts w:ascii="Times New Roman" w:hAnsi="Times New Roman" w:cs="Times New Roman"/>
          <w:color w:val="000000" w:themeColor="text1"/>
          <w:sz w:val="28"/>
          <w:szCs w:val="28"/>
        </w:rPr>
        <w:t xml:space="preserve"> đối tượng cai nghiện tự nguyện.</w:t>
      </w:r>
    </w:p>
    <w:p w:rsidR="00BF269F" w:rsidRPr="00CD7574" w:rsidRDefault="00BF269F" w:rsidP="00BF269F">
      <w:pPr>
        <w:spacing w:before="20" w:after="20" w:line="288" w:lineRule="auto"/>
        <w:ind w:firstLine="720"/>
        <w:jc w:val="both"/>
        <w:rPr>
          <w:rFonts w:ascii="Times New Roman" w:hAnsi="Times New Roman" w:cs="Times New Roman"/>
          <w:i/>
          <w:color w:val="000000" w:themeColor="text1"/>
          <w:sz w:val="28"/>
          <w:szCs w:val="28"/>
        </w:rPr>
      </w:pPr>
      <w:r w:rsidRPr="00CD7574">
        <w:rPr>
          <w:rFonts w:ascii="Times New Roman" w:hAnsi="Times New Roman" w:cs="Times New Roman"/>
          <w:i/>
          <w:color w:val="000000" w:themeColor="text1"/>
          <w:sz w:val="28"/>
          <w:szCs w:val="28"/>
        </w:rPr>
        <w:t>2.3. Đấu tranh phòng chống tội phạm về hình sự</w:t>
      </w:r>
    </w:p>
    <w:p w:rsidR="00F26925" w:rsidRPr="00CD7574" w:rsidRDefault="00F26925" w:rsidP="00F26925">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Cấp ủy, BCH Công an xã đã tập trung chỉ đạo thực hiện nghiêm túc các kế hoạch, chuyên đề chuyên sâu về PCTP, nhất là: Kế hoạch 72/CAHN; Thông báo 636/TB-PC45; Thông báo 1842/TB-CAHN; Công văn 2352/PC45 về phòng ngừa tội phạm cướp, trộm tài sản tại địa bàn trọng điểm. Tiếp tục rà soát, có biện pháp phòng ngừa, đấu tranh xử lý các hành vi</w:t>
      </w:r>
      <w:r w:rsidR="007E492C" w:rsidRPr="00CD7574">
        <w:rPr>
          <w:rFonts w:ascii="Times New Roman" w:hAnsi="Times New Roman" w:cs="Times New Roman"/>
          <w:color w:val="000000" w:themeColor="text1"/>
          <w:sz w:val="28"/>
          <w:szCs w:val="28"/>
        </w:rPr>
        <w:t xml:space="preserve"> </w:t>
      </w:r>
      <w:r w:rsidRPr="00CD7574">
        <w:rPr>
          <w:rFonts w:ascii="Times New Roman" w:hAnsi="Times New Roman" w:cs="Times New Roman"/>
          <w:color w:val="000000" w:themeColor="text1"/>
          <w:sz w:val="28"/>
          <w:szCs w:val="28"/>
        </w:rPr>
        <w:t xml:space="preserve">vi phạm pháp luật đối với các cơ sở, đối tượng kinh doanh dưới hình thức kinh doanh tài chính theo Kế hoạch số 231/CAHN… gắn với thực hiện các đợt cao điểm tấn công, trấn áp tội phạm, bảo đảm ANTT Tết Nguyên đán; cao điểm bảo vệ Đại hội Đảng </w:t>
      </w:r>
      <w:r w:rsidR="00533528" w:rsidRPr="00CD7574">
        <w:rPr>
          <w:rFonts w:ascii="Times New Roman" w:hAnsi="Times New Roman" w:cs="Times New Roman"/>
          <w:color w:val="000000" w:themeColor="text1"/>
          <w:sz w:val="28"/>
          <w:szCs w:val="28"/>
        </w:rPr>
        <w:t>toàn quốc, bảo vệ bầu cử Quốc hội và HĐND các cấp.</w:t>
      </w:r>
    </w:p>
    <w:p w:rsidR="00BF269F" w:rsidRPr="00CD7574" w:rsidRDefault="00F26925" w:rsidP="00DA2335">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Tăng cường các biện pháp phòng ngừa với các loại tội phạm cướp, </w:t>
      </w:r>
      <w:r w:rsidR="00BF269F" w:rsidRPr="00CD7574">
        <w:rPr>
          <w:rFonts w:ascii="Times New Roman" w:hAnsi="Times New Roman" w:cs="Times New Roman"/>
          <w:color w:val="000000" w:themeColor="text1"/>
          <w:sz w:val="28"/>
          <w:szCs w:val="28"/>
        </w:rPr>
        <w:t>cướp giật tài sản</w:t>
      </w:r>
      <w:r w:rsidRPr="00CD7574">
        <w:rPr>
          <w:rFonts w:ascii="Times New Roman" w:hAnsi="Times New Roman" w:cs="Times New Roman"/>
          <w:color w:val="000000" w:themeColor="text1"/>
          <w:sz w:val="28"/>
          <w:szCs w:val="28"/>
        </w:rPr>
        <w:t xml:space="preserve"> tại khu vực đê sông Hồng, các đoạn đường vắng;</w:t>
      </w:r>
      <w:r w:rsidR="00BF269F" w:rsidRPr="00CD7574">
        <w:rPr>
          <w:rFonts w:ascii="Times New Roman" w:hAnsi="Times New Roman" w:cs="Times New Roman"/>
          <w:color w:val="000000" w:themeColor="text1"/>
          <w:sz w:val="28"/>
          <w:szCs w:val="28"/>
        </w:rPr>
        <w:t xml:space="preserve"> tội phạm trộm cắp tài sản trong nhà dân, nhà cho thuê trọ, cơ quan, doanh nghiệp, trộm cắp xe máy, tội phạm cố ý gây thương tích, góp phần kiềm chế, kéo giảm tội phạm và vi phạm pháp luật, đẩy lùi tệ nạn xã hội. </w:t>
      </w:r>
      <w:r w:rsidRPr="00CD7574">
        <w:rPr>
          <w:rFonts w:ascii="Times New Roman" w:hAnsi="Times New Roman" w:cs="Times New Roman"/>
          <w:color w:val="000000" w:themeColor="text1"/>
          <w:sz w:val="28"/>
          <w:szCs w:val="28"/>
        </w:rPr>
        <w:t>P</w:t>
      </w:r>
      <w:r w:rsidR="00BF269F" w:rsidRPr="00CD7574">
        <w:rPr>
          <w:rFonts w:ascii="Times New Roman" w:hAnsi="Times New Roman" w:cs="Times New Roman"/>
          <w:color w:val="000000" w:themeColor="text1"/>
          <w:sz w:val="28"/>
          <w:szCs w:val="28"/>
        </w:rPr>
        <w:t xml:space="preserve">hối hợp với các đơn vị của Công an huyện và các địa bàn giáp </w:t>
      </w:r>
      <w:r w:rsidR="007E492C" w:rsidRPr="00CD7574">
        <w:rPr>
          <w:rFonts w:ascii="Times New Roman" w:hAnsi="Times New Roman" w:cs="Times New Roman"/>
          <w:color w:val="000000" w:themeColor="text1"/>
          <w:sz w:val="28"/>
          <w:szCs w:val="28"/>
        </w:rPr>
        <w:t>r</w:t>
      </w:r>
      <w:r w:rsidR="00BF269F" w:rsidRPr="00CD7574">
        <w:rPr>
          <w:rFonts w:ascii="Times New Roman" w:hAnsi="Times New Roman" w:cs="Times New Roman"/>
          <w:color w:val="000000" w:themeColor="text1"/>
          <w:sz w:val="28"/>
          <w:szCs w:val="28"/>
        </w:rPr>
        <w:t xml:space="preserve">anh làm tốt công tác quản lý đối với các loại đổi tượng: tù tha, án treo, cải tạo không giam giữ, đã từng đi cai nghiện bắt buộc, trường giáo dưỡng, cơ sở giáo dục...thường xuyên kiểm danh, kiểm diện với các loại đối tượng, đã tiến hành gọi hỏi, răn đe, cảm hóa, giáo dục đổi với </w:t>
      </w:r>
      <w:r w:rsidR="002B1C1E" w:rsidRPr="00CD7574">
        <w:rPr>
          <w:rFonts w:ascii="Times New Roman" w:hAnsi="Times New Roman" w:cs="Times New Roman"/>
          <w:b/>
          <w:color w:val="000000" w:themeColor="text1"/>
          <w:sz w:val="28"/>
          <w:szCs w:val="28"/>
        </w:rPr>
        <w:t>3</w:t>
      </w:r>
      <w:r w:rsidR="001059BE" w:rsidRPr="00CD7574">
        <w:rPr>
          <w:rFonts w:ascii="Times New Roman" w:hAnsi="Times New Roman" w:cs="Times New Roman"/>
          <w:b/>
          <w:color w:val="000000" w:themeColor="text1"/>
          <w:sz w:val="28"/>
          <w:szCs w:val="28"/>
        </w:rPr>
        <w:t>66</w:t>
      </w:r>
      <w:r w:rsidR="00BF269F" w:rsidRPr="00CD7574">
        <w:rPr>
          <w:rFonts w:ascii="Times New Roman" w:hAnsi="Times New Roman" w:cs="Times New Roman"/>
          <w:color w:val="000000" w:themeColor="text1"/>
          <w:sz w:val="28"/>
          <w:szCs w:val="28"/>
        </w:rPr>
        <w:t xml:space="preserve"> lượt đối tượ</w:t>
      </w:r>
      <w:r w:rsidR="0087310E" w:rsidRPr="00CD7574">
        <w:rPr>
          <w:rFonts w:ascii="Times New Roman" w:hAnsi="Times New Roman" w:cs="Times New Roman"/>
          <w:color w:val="000000" w:themeColor="text1"/>
          <w:sz w:val="28"/>
          <w:szCs w:val="28"/>
        </w:rPr>
        <w:t>ng; phát hiện 01 vụ 01 đối tượng trộm cắp tài sản.</w:t>
      </w:r>
    </w:p>
    <w:p w:rsidR="00BF269F" w:rsidRPr="00CD7574" w:rsidRDefault="00DA2335" w:rsidP="00BF269F">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3</w:t>
      </w:r>
      <w:r w:rsidR="00BF269F" w:rsidRPr="00CD7574">
        <w:rPr>
          <w:rFonts w:ascii="Times New Roman" w:hAnsi="Times New Roman" w:cs="Times New Roman"/>
          <w:b/>
          <w:color w:val="000000" w:themeColor="text1"/>
          <w:sz w:val="28"/>
          <w:szCs w:val="28"/>
        </w:rPr>
        <w:t>. Công tác nghiệp vụ cơ bản</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Công an xã luôn quan tâm triển khai thực hiện nghiêm túc các kế hoạch, hướng dẫn của của BCA, CATP, về công tác nghiệp vụ cơ bản an ninh, cảnh sát, kịp thời chấn chỉnh khắc phục những tồn tại, yếu kém để đưa công tác nghiệp vụ cơ bản</w:t>
      </w:r>
      <w:r w:rsidR="007E492C" w:rsidRPr="00CD7574">
        <w:rPr>
          <w:rFonts w:ascii="Times New Roman" w:hAnsi="Times New Roman" w:cs="Times New Roman"/>
          <w:color w:val="000000" w:themeColor="text1"/>
          <w:sz w:val="28"/>
          <w:szCs w:val="28"/>
        </w:rPr>
        <w:t xml:space="preserve"> vào</w:t>
      </w:r>
      <w:r w:rsidRPr="00CD7574">
        <w:rPr>
          <w:rFonts w:ascii="Times New Roman" w:hAnsi="Times New Roman" w:cs="Times New Roman"/>
          <w:color w:val="000000" w:themeColor="text1"/>
          <w:sz w:val="28"/>
          <w:szCs w:val="28"/>
        </w:rPr>
        <w:t xml:space="preserve"> nề nếp, là cơ sở nền tảng vững chắc trong công tác đấu tranh phòng chống tội phạm và tệ nạn xã hội.</w:t>
      </w:r>
    </w:p>
    <w:p w:rsidR="002F4DA6" w:rsidRPr="00CD7574" w:rsidRDefault="00BF269F" w:rsidP="00BF269F">
      <w:pPr>
        <w:spacing w:before="20" w:after="20" w:line="288" w:lineRule="auto"/>
        <w:ind w:firstLine="720"/>
        <w:jc w:val="both"/>
        <w:rPr>
          <w:rFonts w:ascii="Times New Roman" w:hAnsi="Times New Roman" w:cs="Times New Roman"/>
          <w:color w:val="000000" w:themeColor="text1"/>
          <w:spacing w:val="-4"/>
          <w:sz w:val="28"/>
          <w:szCs w:val="28"/>
        </w:rPr>
      </w:pPr>
      <w:r w:rsidRPr="00CD7574">
        <w:rPr>
          <w:rFonts w:ascii="Times New Roman" w:hAnsi="Times New Roman" w:cs="Times New Roman"/>
          <w:color w:val="000000" w:themeColor="text1"/>
          <w:sz w:val="28"/>
          <w:szCs w:val="28"/>
        </w:rPr>
        <w:t>- Công an xã luôn gắn công tác NVCB với công tác HSNV và các hoạt động nghiệp vụ của ngành, phục vụ có hiệu quả công tác đăng ký, quản lý, thống kê các hoạt động nghiệp vụ, cung cấp thông tin để phòng ngừa đấu tranh chống tội phạm, vi phạm pháp luật, đưa việc th</w:t>
      </w:r>
      <w:r w:rsidR="007E492C" w:rsidRPr="00CD7574">
        <w:rPr>
          <w:rFonts w:ascii="Times New Roman" w:hAnsi="Times New Roman" w:cs="Times New Roman"/>
          <w:color w:val="000000" w:themeColor="text1"/>
          <w:sz w:val="28"/>
          <w:szCs w:val="28"/>
        </w:rPr>
        <w:t>ực h</w:t>
      </w:r>
      <w:r w:rsidRPr="00CD7574">
        <w:rPr>
          <w:rFonts w:ascii="Times New Roman" w:hAnsi="Times New Roman" w:cs="Times New Roman"/>
          <w:color w:val="000000" w:themeColor="text1"/>
          <w:sz w:val="28"/>
          <w:szCs w:val="28"/>
        </w:rPr>
        <w:t>iện chế độ hồ sơ nghiệp vụ vào nề nếp</w:t>
      </w:r>
      <w:r w:rsidR="00DA2335" w:rsidRPr="00CD7574">
        <w:rPr>
          <w:rFonts w:ascii="Times New Roman" w:hAnsi="Times New Roman" w:cs="Times New Roman"/>
          <w:color w:val="000000" w:themeColor="text1"/>
          <w:sz w:val="28"/>
          <w:szCs w:val="28"/>
        </w:rPr>
        <w:t xml:space="preserve">. </w:t>
      </w:r>
      <w:r w:rsidR="006D3781" w:rsidRPr="00CD7574">
        <w:rPr>
          <w:rFonts w:ascii="Times New Roman" w:hAnsi="Times New Roman" w:cs="Times New Roman"/>
          <w:color w:val="000000" w:themeColor="text1"/>
          <w:sz w:val="28"/>
          <w:szCs w:val="28"/>
        </w:rPr>
        <w:t xml:space="preserve">Trong </w:t>
      </w:r>
      <w:r w:rsidR="00BA045A" w:rsidRPr="00CD7574">
        <w:rPr>
          <w:rFonts w:ascii="Times New Roman" w:hAnsi="Times New Roman" w:cs="Times New Roman"/>
          <w:color w:val="000000" w:themeColor="text1"/>
          <w:sz w:val="28"/>
          <w:szCs w:val="28"/>
        </w:rPr>
        <w:t>9</w:t>
      </w:r>
      <w:r w:rsidR="006D3781" w:rsidRPr="00CD7574">
        <w:rPr>
          <w:rFonts w:ascii="Times New Roman" w:hAnsi="Times New Roman" w:cs="Times New Roman"/>
          <w:color w:val="000000" w:themeColor="text1"/>
          <w:sz w:val="28"/>
          <w:szCs w:val="28"/>
        </w:rPr>
        <w:t xml:space="preserve"> tháng đầu năm 202</w:t>
      </w:r>
      <w:r w:rsidR="00B4744E" w:rsidRPr="00CD7574">
        <w:rPr>
          <w:rFonts w:ascii="Times New Roman" w:hAnsi="Times New Roman" w:cs="Times New Roman"/>
          <w:color w:val="000000" w:themeColor="text1"/>
          <w:sz w:val="28"/>
          <w:szCs w:val="28"/>
        </w:rPr>
        <w:t>2</w:t>
      </w:r>
      <w:r w:rsidR="006D3781" w:rsidRPr="00CD7574">
        <w:rPr>
          <w:rFonts w:ascii="Times New Roman" w:hAnsi="Times New Roman" w:cs="Times New Roman"/>
          <w:color w:val="000000" w:themeColor="text1"/>
          <w:sz w:val="28"/>
          <w:szCs w:val="28"/>
        </w:rPr>
        <w:t>, công an xã đã</w:t>
      </w:r>
      <w:r w:rsidR="00DA2335" w:rsidRPr="00CD7574">
        <w:rPr>
          <w:rFonts w:ascii="Times New Roman" w:hAnsi="Times New Roman" w:cs="Times New Roman"/>
          <w:color w:val="000000" w:themeColor="text1"/>
          <w:sz w:val="28"/>
          <w:szCs w:val="28"/>
        </w:rPr>
        <w:t>; x</w:t>
      </w:r>
      <w:r w:rsidRPr="00CD7574">
        <w:rPr>
          <w:rFonts w:ascii="Times New Roman" w:hAnsi="Times New Roman" w:cs="Times New Roman"/>
          <w:color w:val="000000" w:themeColor="text1"/>
          <w:sz w:val="28"/>
          <w:szCs w:val="28"/>
        </w:rPr>
        <w:t xml:space="preserve">ây dựng </w:t>
      </w:r>
      <w:r w:rsidR="00DA2335" w:rsidRPr="00CD7574">
        <w:rPr>
          <w:rFonts w:ascii="Times New Roman" w:hAnsi="Times New Roman" w:cs="Times New Roman"/>
          <w:color w:val="000000" w:themeColor="text1"/>
          <w:sz w:val="28"/>
          <w:szCs w:val="28"/>
        </w:rPr>
        <w:t>0</w:t>
      </w:r>
      <w:r w:rsidR="001059BE" w:rsidRPr="00CD7574">
        <w:rPr>
          <w:rFonts w:ascii="Times New Roman" w:hAnsi="Times New Roman" w:cs="Times New Roman"/>
          <w:color w:val="000000" w:themeColor="text1"/>
          <w:sz w:val="28"/>
          <w:szCs w:val="28"/>
        </w:rPr>
        <w:t>2</w:t>
      </w:r>
      <w:r w:rsidR="00DA2335" w:rsidRPr="00CD7574">
        <w:rPr>
          <w:rFonts w:ascii="Times New Roman" w:hAnsi="Times New Roman" w:cs="Times New Roman"/>
          <w:color w:val="000000" w:themeColor="text1"/>
          <w:sz w:val="28"/>
          <w:szCs w:val="28"/>
        </w:rPr>
        <w:t xml:space="preserve"> CSBM</w:t>
      </w:r>
      <w:r w:rsidR="006D3781" w:rsidRPr="00CD7574">
        <w:rPr>
          <w:rFonts w:ascii="Times New Roman" w:hAnsi="Times New Roman" w:cs="Times New Roman"/>
          <w:color w:val="000000" w:themeColor="text1"/>
          <w:sz w:val="28"/>
          <w:szCs w:val="28"/>
        </w:rPr>
        <w:t xml:space="preserve"> </w:t>
      </w:r>
      <w:r w:rsidR="00DA2335" w:rsidRPr="00CD7574">
        <w:rPr>
          <w:rFonts w:ascii="Times New Roman" w:hAnsi="Times New Roman" w:cs="Times New Roman"/>
          <w:color w:val="000000" w:themeColor="text1"/>
          <w:sz w:val="28"/>
          <w:szCs w:val="28"/>
        </w:rPr>
        <w:t>(</w:t>
      </w:r>
      <w:r w:rsidRPr="00CD7574">
        <w:rPr>
          <w:rFonts w:ascii="Times New Roman" w:hAnsi="Times New Roman" w:cs="Times New Roman"/>
          <w:color w:val="000000" w:themeColor="text1"/>
          <w:sz w:val="28"/>
          <w:szCs w:val="28"/>
        </w:rPr>
        <w:t xml:space="preserve">Hình sự </w:t>
      </w:r>
      <w:r w:rsidR="001059BE" w:rsidRPr="00CD7574">
        <w:rPr>
          <w:rFonts w:ascii="Times New Roman" w:hAnsi="Times New Roman" w:cs="Times New Roman"/>
          <w:color w:val="000000" w:themeColor="text1"/>
          <w:sz w:val="28"/>
          <w:szCs w:val="28"/>
        </w:rPr>
        <w:t>1</w:t>
      </w:r>
      <w:r w:rsidR="00DA2335" w:rsidRPr="00CD7574">
        <w:rPr>
          <w:rFonts w:ascii="Times New Roman" w:hAnsi="Times New Roman" w:cs="Times New Roman"/>
          <w:color w:val="000000" w:themeColor="text1"/>
          <w:sz w:val="28"/>
          <w:szCs w:val="28"/>
        </w:rPr>
        <w:t xml:space="preserve">, </w:t>
      </w:r>
      <w:r w:rsidR="00FA392E" w:rsidRPr="00CD7574">
        <w:rPr>
          <w:rFonts w:ascii="Times New Roman" w:hAnsi="Times New Roman" w:cs="Times New Roman"/>
          <w:color w:val="000000" w:themeColor="text1"/>
          <w:sz w:val="28"/>
          <w:szCs w:val="28"/>
        </w:rPr>
        <w:t>QLHC</w:t>
      </w:r>
      <w:r w:rsidRPr="00CD7574">
        <w:rPr>
          <w:rFonts w:ascii="Times New Roman" w:hAnsi="Times New Roman" w:cs="Times New Roman"/>
          <w:color w:val="000000" w:themeColor="text1"/>
          <w:sz w:val="28"/>
          <w:szCs w:val="28"/>
        </w:rPr>
        <w:t xml:space="preserve">: </w:t>
      </w:r>
      <w:r w:rsidR="001059BE" w:rsidRPr="00CD7574">
        <w:rPr>
          <w:rFonts w:ascii="Times New Roman" w:hAnsi="Times New Roman" w:cs="Times New Roman"/>
          <w:color w:val="000000" w:themeColor="text1"/>
          <w:sz w:val="28"/>
          <w:szCs w:val="28"/>
        </w:rPr>
        <w:t>1</w:t>
      </w:r>
      <w:r w:rsidR="00DA2335" w:rsidRPr="00CD7574">
        <w:rPr>
          <w:rFonts w:ascii="Times New Roman" w:hAnsi="Times New Roman" w:cs="Times New Roman"/>
          <w:color w:val="000000" w:themeColor="text1"/>
          <w:sz w:val="28"/>
          <w:szCs w:val="28"/>
        </w:rPr>
        <w:t xml:space="preserve">); </w:t>
      </w:r>
      <w:r w:rsidR="002F4DA6" w:rsidRPr="00CD7574">
        <w:rPr>
          <w:rFonts w:ascii="Times New Roman" w:hAnsi="Times New Roman" w:cs="Times New Roman"/>
          <w:color w:val="000000" w:themeColor="text1"/>
          <w:spacing w:val="-4"/>
          <w:sz w:val="28"/>
          <w:szCs w:val="28"/>
        </w:rPr>
        <w:t>0</w:t>
      </w:r>
      <w:r w:rsidR="00BA045A" w:rsidRPr="00CD7574">
        <w:rPr>
          <w:rFonts w:ascii="Times New Roman" w:hAnsi="Times New Roman" w:cs="Times New Roman"/>
          <w:color w:val="000000" w:themeColor="text1"/>
          <w:spacing w:val="-4"/>
          <w:sz w:val="28"/>
          <w:szCs w:val="28"/>
        </w:rPr>
        <w:t>3</w:t>
      </w:r>
      <w:r w:rsidR="002F4DA6" w:rsidRPr="00CD7574">
        <w:rPr>
          <w:rFonts w:ascii="Times New Roman" w:hAnsi="Times New Roman" w:cs="Times New Roman"/>
          <w:color w:val="000000" w:themeColor="text1"/>
          <w:spacing w:val="-4"/>
          <w:sz w:val="28"/>
          <w:szCs w:val="28"/>
        </w:rPr>
        <w:t xml:space="preserve"> đối tượng sưu tra hình sự trong đó có 01 sưa tra HS tỉnh ngoài, 0</w:t>
      </w:r>
      <w:r w:rsidR="00BA045A" w:rsidRPr="00CD7574">
        <w:rPr>
          <w:rFonts w:ascii="Times New Roman" w:hAnsi="Times New Roman" w:cs="Times New Roman"/>
          <w:color w:val="000000" w:themeColor="text1"/>
          <w:spacing w:val="-4"/>
          <w:sz w:val="28"/>
          <w:szCs w:val="28"/>
        </w:rPr>
        <w:t>4</w:t>
      </w:r>
      <w:r w:rsidR="002F4DA6" w:rsidRPr="00CD7574">
        <w:rPr>
          <w:rFonts w:ascii="Times New Roman" w:hAnsi="Times New Roman" w:cs="Times New Roman"/>
          <w:color w:val="000000" w:themeColor="text1"/>
          <w:spacing w:val="-4"/>
          <w:sz w:val="28"/>
          <w:szCs w:val="28"/>
        </w:rPr>
        <w:t xml:space="preserve"> sưu tra ma túy trong đó có 01 sưu tra ma túy tỉnh ngoài</w:t>
      </w:r>
      <w:r w:rsidR="00DF271D" w:rsidRPr="00CD7574">
        <w:rPr>
          <w:rFonts w:ascii="Times New Roman" w:hAnsi="Times New Roman" w:cs="Times New Roman"/>
          <w:color w:val="000000" w:themeColor="text1"/>
          <w:spacing w:val="-4"/>
          <w:sz w:val="28"/>
          <w:szCs w:val="28"/>
        </w:rPr>
        <w:t>, thanh loại 0</w:t>
      </w:r>
      <w:r w:rsidR="00BA045A" w:rsidRPr="00CD7574">
        <w:rPr>
          <w:rFonts w:ascii="Times New Roman" w:hAnsi="Times New Roman" w:cs="Times New Roman"/>
          <w:color w:val="000000" w:themeColor="text1"/>
          <w:spacing w:val="-4"/>
          <w:sz w:val="28"/>
          <w:szCs w:val="28"/>
        </w:rPr>
        <w:t>8</w:t>
      </w:r>
      <w:r w:rsidR="00DF271D" w:rsidRPr="00CD7574">
        <w:rPr>
          <w:rFonts w:ascii="Times New Roman" w:hAnsi="Times New Roman" w:cs="Times New Roman"/>
          <w:color w:val="000000" w:themeColor="text1"/>
          <w:spacing w:val="-4"/>
          <w:sz w:val="28"/>
          <w:szCs w:val="28"/>
        </w:rPr>
        <w:t xml:space="preserve"> sưu tra HS, 0</w:t>
      </w:r>
      <w:r w:rsidR="00BA045A" w:rsidRPr="00CD7574">
        <w:rPr>
          <w:rFonts w:ascii="Times New Roman" w:hAnsi="Times New Roman" w:cs="Times New Roman"/>
          <w:color w:val="000000" w:themeColor="text1"/>
          <w:spacing w:val="-4"/>
          <w:sz w:val="28"/>
          <w:szCs w:val="28"/>
        </w:rPr>
        <w:t>4</w:t>
      </w:r>
      <w:r w:rsidR="00DF271D" w:rsidRPr="00CD7574">
        <w:rPr>
          <w:rFonts w:ascii="Times New Roman" w:hAnsi="Times New Roman" w:cs="Times New Roman"/>
          <w:color w:val="000000" w:themeColor="text1"/>
          <w:spacing w:val="-4"/>
          <w:sz w:val="28"/>
          <w:szCs w:val="28"/>
        </w:rPr>
        <w:t xml:space="preserve"> sưu tra ma túy.</w:t>
      </w:r>
    </w:p>
    <w:p w:rsidR="00BF269F" w:rsidRPr="00CD7574" w:rsidRDefault="00D866D3" w:rsidP="00BF269F">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lastRenderedPageBreak/>
        <w:t>4</w:t>
      </w:r>
      <w:r w:rsidR="00BF269F" w:rsidRPr="00CD7574">
        <w:rPr>
          <w:rFonts w:ascii="Times New Roman" w:hAnsi="Times New Roman" w:cs="Times New Roman"/>
          <w:b/>
          <w:color w:val="000000" w:themeColor="text1"/>
          <w:sz w:val="28"/>
          <w:szCs w:val="28"/>
        </w:rPr>
        <w:t xml:space="preserve">. Công tác QLHC về TTXH </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Tăng cường công tác quản lý Nhà nước về an ninh, trật tự, nhất là quản lý đối tượng, quản lý nhân hộ khẩu, quản lý người nước ngoài, tăng cường công tác kiểm tra, kiểm soát hành chính địa bàn công cộng nhà cho thuê trọ nhằm phát hiện tội phạm và các hoạt động của đối tượng nhất là đối tượng tỉnh ngoài để đưa vào quả</w:t>
      </w:r>
      <w:r w:rsidR="001C34B1" w:rsidRPr="00CD7574">
        <w:rPr>
          <w:rFonts w:ascii="Times New Roman" w:hAnsi="Times New Roman" w:cs="Times New Roman"/>
          <w:color w:val="000000" w:themeColor="text1"/>
          <w:sz w:val="28"/>
          <w:szCs w:val="28"/>
        </w:rPr>
        <w:t>n lý.</w:t>
      </w:r>
    </w:p>
    <w:p w:rsidR="002F4DA6" w:rsidRPr="00CD7574" w:rsidRDefault="00BF269F" w:rsidP="00D866D3">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w:t>
      </w:r>
      <w:r w:rsidR="00997428" w:rsidRPr="00CD7574">
        <w:rPr>
          <w:rFonts w:ascii="Times New Roman" w:hAnsi="Times New Roman" w:cs="Times New Roman"/>
          <w:color w:val="000000" w:themeColor="text1"/>
          <w:sz w:val="28"/>
          <w:szCs w:val="28"/>
        </w:rPr>
        <w:t>Triển khai thực hiện Luật quản lý, sử dụng vũ khí vật liệu nổ năm 2019,</w:t>
      </w:r>
      <w:r w:rsidR="002F4DA6" w:rsidRPr="00CD7574">
        <w:rPr>
          <w:rFonts w:ascii="Times New Roman" w:hAnsi="Times New Roman" w:cs="Times New Roman"/>
          <w:color w:val="000000" w:themeColor="text1"/>
          <w:sz w:val="28"/>
          <w:szCs w:val="28"/>
        </w:rPr>
        <w:t xml:space="preserve"> </w:t>
      </w:r>
      <w:r w:rsidR="00997428" w:rsidRPr="00CD7574">
        <w:rPr>
          <w:rFonts w:ascii="Times New Roman" w:hAnsi="Times New Roman" w:cs="Times New Roman"/>
          <w:color w:val="000000" w:themeColor="text1"/>
          <w:sz w:val="28"/>
          <w:szCs w:val="28"/>
        </w:rPr>
        <w:t xml:space="preserve"> công an xã đã đẩy mạnh tuyên truyền để nhân dân trên địa bàn nắm thực hiện nghiêm túc. </w:t>
      </w:r>
      <w:r w:rsidRPr="00CD7574">
        <w:rPr>
          <w:rFonts w:ascii="Times New Roman" w:hAnsi="Times New Roman" w:cs="Times New Roman"/>
          <w:color w:val="000000" w:themeColor="text1"/>
          <w:sz w:val="28"/>
          <w:szCs w:val="28"/>
        </w:rPr>
        <w:t>Thực hiện Kế hoạch của UBND huyện Thanh Trì về việc tăng cường công tác quản lý, sử dụ</w:t>
      </w:r>
      <w:r w:rsidR="00D866D3" w:rsidRPr="00CD7574">
        <w:rPr>
          <w:rFonts w:ascii="Times New Roman" w:hAnsi="Times New Roman" w:cs="Times New Roman"/>
          <w:color w:val="000000" w:themeColor="text1"/>
          <w:sz w:val="28"/>
          <w:szCs w:val="28"/>
        </w:rPr>
        <w:t>ng pháo, CAX đã p</w:t>
      </w:r>
      <w:r w:rsidRPr="00CD7574">
        <w:rPr>
          <w:rFonts w:ascii="Times New Roman" w:hAnsi="Times New Roman" w:cs="Times New Roman"/>
          <w:color w:val="000000" w:themeColor="text1"/>
          <w:sz w:val="28"/>
          <w:szCs w:val="28"/>
        </w:rPr>
        <w:t xml:space="preserve">hát cam kết đối với 100% hộ dân trên địa bàn không sản xuất ,tàng trữ, vận chyển, mua bán, đối các loại pháo trong dịp Tết Nguyên đán. </w:t>
      </w:r>
      <w:r w:rsidR="00D866D3" w:rsidRPr="00CD7574">
        <w:rPr>
          <w:rFonts w:ascii="Times New Roman" w:hAnsi="Times New Roman" w:cs="Times New Roman"/>
          <w:color w:val="000000" w:themeColor="text1"/>
          <w:sz w:val="28"/>
          <w:szCs w:val="28"/>
        </w:rPr>
        <w:t>Triển khai thực hiện cao điểm vận động toàn dân giao nộp và đấu tranh với các hành vi</w:t>
      </w:r>
      <w:r w:rsidR="003A23DE" w:rsidRPr="00CD7574">
        <w:rPr>
          <w:rFonts w:ascii="Times New Roman" w:hAnsi="Times New Roman" w:cs="Times New Roman"/>
          <w:color w:val="000000" w:themeColor="text1"/>
          <w:sz w:val="28"/>
          <w:szCs w:val="28"/>
        </w:rPr>
        <w:t xml:space="preserve"> </w:t>
      </w:r>
      <w:r w:rsidR="00D866D3" w:rsidRPr="00CD7574">
        <w:rPr>
          <w:rFonts w:ascii="Times New Roman" w:hAnsi="Times New Roman" w:cs="Times New Roman"/>
          <w:color w:val="000000" w:themeColor="text1"/>
          <w:sz w:val="28"/>
          <w:szCs w:val="28"/>
        </w:rPr>
        <w:t xml:space="preserve">vi phạm về VK, VLN, CCHT; tham mưu UBND xã </w:t>
      </w:r>
      <w:r w:rsidR="00997428" w:rsidRPr="00CD7574">
        <w:rPr>
          <w:rFonts w:ascii="Times New Roman" w:hAnsi="Times New Roman" w:cs="Times New Roman"/>
          <w:color w:val="000000" w:themeColor="text1"/>
          <w:sz w:val="28"/>
          <w:szCs w:val="28"/>
        </w:rPr>
        <w:t xml:space="preserve">tiếp tục duy trì </w:t>
      </w:r>
      <w:r w:rsidR="00D866D3" w:rsidRPr="00CD7574">
        <w:rPr>
          <w:rFonts w:ascii="Times New Roman" w:hAnsi="Times New Roman" w:cs="Times New Roman"/>
          <w:color w:val="000000" w:themeColor="text1"/>
          <w:sz w:val="28"/>
          <w:szCs w:val="28"/>
        </w:rPr>
        <w:t xml:space="preserve">các điểm tiếp nhận, phân loại, quản lý và báo cáo thiêu hủy các loại vũ khí, vật liệu nổ. </w:t>
      </w:r>
    </w:p>
    <w:p w:rsidR="00D866D3" w:rsidRPr="00CD7574" w:rsidRDefault="00BF269F" w:rsidP="00D866D3">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Tiếp tục thực hiện các giải pháp củng cố, kiện toàn, nâng cao chất lượng hoạt động của lực lượng Công an xã; đẩy mạnh việc lập hồ sơ xử lý hành chính giáo dục tại xã, phường, thị trấn; đưa đối tượng vào diện quản lý theo Nghị định số 1</w:t>
      </w:r>
      <w:r w:rsidR="002F4DA6" w:rsidRPr="00CD7574">
        <w:rPr>
          <w:rFonts w:ascii="Times New Roman" w:hAnsi="Times New Roman" w:cs="Times New Roman"/>
          <w:color w:val="000000" w:themeColor="text1"/>
          <w:sz w:val="28"/>
          <w:szCs w:val="28"/>
        </w:rPr>
        <w:t>20</w:t>
      </w:r>
      <w:r w:rsidRPr="00CD7574">
        <w:rPr>
          <w:rFonts w:ascii="Times New Roman" w:hAnsi="Times New Roman" w:cs="Times New Roman"/>
          <w:color w:val="000000" w:themeColor="text1"/>
          <w:sz w:val="28"/>
          <w:szCs w:val="28"/>
        </w:rPr>
        <w:t>/</w:t>
      </w:r>
      <w:r w:rsidR="00B4744E" w:rsidRPr="00CD7574">
        <w:rPr>
          <w:rFonts w:ascii="Times New Roman" w:hAnsi="Times New Roman" w:cs="Times New Roman"/>
          <w:color w:val="000000" w:themeColor="text1"/>
          <w:sz w:val="28"/>
          <w:szCs w:val="28"/>
        </w:rPr>
        <w:t>2022</w:t>
      </w:r>
      <w:r w:rsidRPr="00CD7574">
        <w:rPr>
          <w:rFonts w:ascii="Times New Roman" w:hAnsi="Times New Roman" w:cs="Times New Roman"/>
          <w:color w:val="000000" w:themeColor="text1"/>
          <w:sz w:val="28"/>
          <w:szCs w:val="28"/>
        </w:rPr>
        <w:t xml:space="preserve">/NÐ-CP. Kết quả: </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Thu tin liên quan đến ANTT: </w:t>
      </w:r>
      <w:r w:rsidRPr="00CD7574">
        <w:rPr>
          <w:rFonts w:ascii="Times New Roman" w:hAnsi="Times New Roman" w:cs="Times New Roman"/>
          <w:b/>
          <w:color w:val="000000" w:themeColor="text1"/>
          <w:sz w:val="28"/>
          <w:szCs w:val="28"/>
        </w:rPr>
        <w:t>1</w:t>
      </w:r>
      <w:r w:rsidR="005F4A08" w:rsidRPr="00CD7574">
        <w:rPr>
          <w:rFonts w:ascii="Times New Roman" w:hAnsi="Times New Roman" w:cs="Times New Roman"/>
          <w:b/>
          <w:color w:val="000000" w:themeColor="text1"/>
          <w:sz w:val="28"/>
          <w:szCs w:val="28"/>
        </w:rPr>
        <w:t>7</w:t>
      </w:r>
      <w:r w:rsidR="00DF271D" w:rsidRPr="00CD7574">
        <w:rPr>
          <w:rFonts w:ascii="Times New Roman" w:hAnsi="Times New Roman" w:cs="Times New Roman"/>
          <w:b/>
          <w:color w:val="000000" w:themeColor="text1"/>
          <w:sz w:val="28"/>
          <w:szCs w:val="28"/>
        </w:rPr>
        <w:t>6</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Đưa đổi tượng ra kiểm điểm trước dân: </w:t>
      </w:r>
      <w:r w:rsidR="002F4DA6" w:rsidRPr="00CD7574">
        <w:rPr>
          <w:rFonts w:ascii="Times New Roman" w:hAnsi="Times New Roman" w:cs="Times New Roman"/>
          <w:color w:val="000000" w:themeColor="text1"/>
          <w:sz w:val="28"/>
          <w:szCs w:val="28"/>
        </w:rPr>
        <w:t>0</w:t>
      </w:r>
      <w:r w:rsidRPr="00CD7574">
        <w:rPr>
          <w:rFonts w:ascii="Times New Roman" w:hAnsi="Times New Roman" w:cs="Times New Roman"/>
          <w:color w:val="000000" w:themeColor="text1"/>
          <w:sz w:val="28"/>
          <w:szCs w:val="28"/>
        </w:rPr>
        <w:t xml:space="preserve"> </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Tiếp nhận 0</w:t>
      </w:r>
      <w:r w:rsidR="005F4A08" w:rsidRPr="00CD7574">
        <w:rPr>
          <w:rFonts w:ascii="Times New Roman" w:hAnsi="Times New Roman" w:cs="Times New Roman"/>
          <w:color w:val="000000" w:themeColor="text1"/>
          <w:sz w:val="28"/>
          <w:szCs w:val="28"/>
        </w:rPr>
        <w:t>7</w:t>
      </w:r>
      <w:r w:rsidRPr="00CD7574">
        <w:rPr>
          <w:rFonts w:ascii="Times New Roman" w:hAnsi="Times New Roman" w:cs="Times New Roman"/>
          <w:color w:val="000000" w:themeColor="text1"/>
          <w:sz w:val="28"/>
          <w:szCs w:val="28"/>
        </w:rPr>
        <w:t xml:space="preserve"> đối tượng tù tha; </w:t>
      </w:r>
      <w:r w:rsidR="00314BE0" w:rsidRPr="00CD7574">
        <w:rPr>
          <w:rFonts w:ascii="Times New Roman" w:hAnsi="Times New Roman" w:cs="Times New Roman"/>
          <w:color w:val="000000" w:themeColor="text1"/>
          <w:sz w:val="28"/>
          <w:szCs w:val="28"/>
        </w:rPr>
        <w:t xml:space="preserve">04 hồ sơ quản lý án treo, </w:t>
      </w:r>
      <w:r w:rsidR="00D96E53" w:rsidRPr="00CD7574">
        <w:rPr>
          <w:rFonts w:ascii="Times New Roman" w:hAnsi="Times New Roman" w:cs="Times New Roman"/>
          <w:color w:val="000000" w:themeColor="text1"/>
          <w:sz w:val="28"/>
          <w:szCs w:val="28"/>
        </w:rPr>
        <w:t xml:space="preserve">duy trì quản lý đối với </w:t>
      </w:r>
      <w:r w:rsidR="005F4A08" w:rsidRPr="00CD7574">
        <w:rPr>
          <w:rFonts w:ascii="Times New Roman" w:hAnsi="Times New Roman" w:cs="Times New Roman"/>
          <w:color w:val="000000" w:themeColor="text1"/>
          <w:sz w:val="28"/>
          <w:szCs w:val="28"/>
        </w:rPr>
        <w:t>30</w:t>
      </w:r>
      <w:r w:rsidR="00D96E53" w:rsidRPr="00CD7574">
        <w:rPr>
          <w:rFonts w:ascii="Times New Roman" w:hAnsi="Times New Roman" w:cs="Times New Roman"/>
          <w:color w:val="000000" w:themeColor="text1"/>
          <w:sz w:val="28"/>
          <w:szCs w:val="28"/>
        </w:rPr>
        <w:t xml:space="preserve"> đối tượng tù tha,</w:t>
      </w:r>
      <w:r w:rsidR="00314BE0" w:rsidRPr="00CD7574">
        <w:rPr>
          <w:rFonts w:ascii="Times New Roman" w:hAnsi="Times New Roman" w:cs="Times New Roman"/>
          <w:color w:val="000000" w:themeColor="text1"/>
          <w:sz w:val="28"/>
          <w:szCs w:val="28"/>
        </w:rPr>
        <w:t xml:space="preserve"> 10 đối tượng án treo</w:t>
      </w:r>
      <w:r w:rsidR="00D96E53" w:rsidRPr="00CD7574">
        <w:rPr>
          <w:rFonts w:ascii="Times New Roman" w:hAnsi="Times New Roman" w:cs="Times New Roman"/>
          <w:color w:val="000000" w:themeColor="text1"/>
          <w:sz w:val="28"/>
          <w:szCs w:val="28"/>
        </w:rPr>
        <w:t xml:space="preserve">, </w:t>
      </w:r>
      <w:r w:rsidR="00314BE0" w:rsidRPr="00CD7574">
        <w:rPr>
          <w:rFonts w:ascii="Times New Roman" w:hAnsi="Times New Roman" w:cs="Times New Roman"/>
          <w:color w:val="000000" w:themeColor="text1"/>
          <w:sz w:val="28"/>
          <w:szCs w:val="28"/>
        </w:rPr>
        <w:t>gặp</w:t>
      </w:r>
      <w:r w:rsidR="00D96E53" w:rsidRPr="00CD7574">
        <w:rPr>
          <w:rFonts w:ascii="Times New Roman" w:hAnsi="Times New Roman" w:cs="Times New Roman"/>
          <w:color w:val="000000" w:themeColor="text1"/>
          <w:sz w:val="28"/>
          <w:szCs w:val="28"/>
        </w:rPr>
        <w:t xml:space="preserve"> </w:t>
      </w:r>
      <w:r w:rsidRPr="00CD7574">
        <w:rPr>
          <w:rFonts w:ascii="Times New Roman" w:hAnsi="Times New Roman" w:cs="Times New Roman"/>
          <w:color w:val="000000" w:themeColor="text1"/>
          <w:sz w:val="28"/>
          <w:szCs w:val="28"/>
        </w:rPr>
        <w:t>gỡ, răn đe giáo dục đổi tượng trong diện quản lý:</w:t>
      </w:r>
      <w:r w:rsidR="005F4A08" w:rsidRPr="00CD7574">
        <w:rPr>
          <w:rFonts w:ascii="Times New Roman" w:hAnsi="Times New Roman" w:cs="Times New Roman"/>
          <w:color w:val="000000" w:themeColor="text1"/>
          <w:sz w:val="28"/>
          <w:szCs w:val="28"/>
        </w:rPr>
        <w:t>24</w:t>
      </w:r>
      <w:r w:rsidR="00D96E53" w:rsidRPr="00CD7574">
        <w:rPr>
          <w:rFonts w:ascii="Times New Roman" w:hAnsi="Times New Roman" w:cs="Times New Roman"/>
          <w:color w:val="000000" w:themeColor="text1"/>
          <w:sz w:val="28"/>
          <w:szCs w:val="28"/>
        </w:rPr>
        <w:t>8</w:t>
      </w:r>
      <w:r w:rsidRPr="00CD7574">
        <w:rPr>
          <w:rFonts w:ascii="Times New Roman" w:hAnsi="Times New Roman" w:cs="Times New Roman"/>
          <w:color w:val="000000" w:themeColor="text1"/>
          <w:sz w:val="28"/>
          <w:szCs w:val="28"/>
        </w:rPr>
        <w:t xml:space="preserve"> lượt</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w:t>
      </w:r>
      <w:r w:rsidR="00314BE0" w:rsidRPr="00CD7574">
        <w:rPr>
          <w:rFonts w:ascii="Times New Roman" w:hAnsi="Times New Roman" w:cs="Times New Roman"/>
          <w:color w:val="000000" w:themeColor="text1"/>
          <w:sz w:val="28"/>
          <w:szCs w:val="28"/>
        </w:rPr>
        <w:t xml:space="preserve">kiểm tra </w:t>
      </w:r>
      <w:r w:rsidR="005F4A08" w:rsidRPr="00CD7574">
        <w:rPr>
          <w:rFonts w:ascii="Times New Roman" w:hAnsi="Times New Roman" w:cs="Times New Roman"/>
          <w:color w:val="000000" w:themeColor="text1"/>
          <w:sz w:val="28"/>
          <w:szCs w:val="28"/>
        </w:rPr>
        <w:t>204</w:t>
      </w:r>
      <w:r w:rsidR="00314BE0" w:rsidRPr="00CD7574">
        <w:rPr>
          <w:rFonts w:ascii="Times New Roman" w:hAnsi="Times New Roman" w:cs="Times New Roman"/>
          <w:color w:val="000000" w:themeColor="text1"/>
          <w:sz w:val="28"/>
          <w:szCs w:val="28"/>
        </w:rPr>
        <w:t xml:space="preserve"> lượt nhà cho thuê trọ, 1</w:t>
      </w:r>
      <w:r w:rsidR="005F4A08" w:rsidRPr="00CD7574">
        <w:rPr>
          <w:rFonts w:ascii="Times New Roman" w:hAnsi="Times New Roman" w:cs="Times New Roman"/>
          <w:color w:val="000000" w:themeColor="text1"/>
          <w:sz w:val="28"/>
          <w:szCs w:val="28"/>
        </w:rPr>
        <w:t>8</w:t>
      </w:r>
      <w:r w:rsidR="00314BE0" w:rsidRPr="00CD7574">
        <w:rPr>
          <w:rFonts w:ascii="Times New Roman" w:hAnsi="Times New Roman" w:cs="Times New Roman"/>
          <w:color w:val="000000" w:themeColor="text1"/>
          <w:sz w:val="28"/>
          <w:szCs w:val="28"/>
        </w:rPr>
        <w:t xml:space="preserve"> lượt cơ sở lưu trú, xử lý cơ sở KDCĐK: 0</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Lập hồ sơ quản lý 1</w:t>
      </w:r>
      <w:r w:rsidR="00D96E53" w:rsidRPr="00CD7574">
        <w:rPr>
          <w:rFonts w:ascii="Times New Roman" w:hAnsi="Times New Roman" w:cs="Times New Roman"/>
          <w:color w:val="000000" w:themeColor="text1"/>
          <w:sz w:val="28"/>
          <w:szCs w:val="28"/>
        </w:rPr>
        <w:t>20</w:t>
      </w:r>
      <w:r w:rsidRPr="00CD7574">
        <w:rPr>
          <w:rFonts w:ascii="Times New Roman" w:hAnsi="Times New Roman" w:cs="Times New Roman"/>
          <w:color w:val="000000" w:themeColor="text1"/>
          <w:sz w:val="28"/>
          <w:szCs w:val="28"/>
        </w:rPr>
        <w:t>/CP: 0</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Tổ chức kiểm soát hành chính, tuần tra nhân dân </w:t>
      </w:r>
      <w:r w:rsidR="005F4A08" w:rsidRPr="00CD7574">
        <w:rPr>
          <w:rFonts w:ascii="Times New Roman" w:hAnsi="Times New Roman" w:cs="Times New Roman"/>
          <w:color w:val="000000" w:themeColor="text1"/>
          <w:sz w:val="28"/>
          <w:szCs w:val="28"/>
        </w:rPr>
        <w:t>88</w:t>
      </w:r>
      <w:r w:rsidRPr="00CD7574">
        <w:rPr>
          <w:rFonts w:ascii="Times New Roman" w:hAnsi="Times New Roman" w:cs="Times New Roman"/>
          <w:color w:val="000000" w:themeColor="text1"/>
          <w:sz w:val="28"/>
          <w:szCs w:val="28"/>
        </w:rPr>
        <w:t xml:space="preserve"> buổi. </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Giải quyết 0</w:t>
      </w:r>
      <w:r w:rsidR="00D96E53" w:rsidRPr="00CD7574">
        <w:rPr>
          <w:rFonts w:ascii="Times New Roman" w:hAnsi="Times New Roman" w:cs="Times New Roman"/>
          <w:color w:val="000000" w:themeColor="text1"/>
          <w:sz w:val="28"/>
          <w:szCs w:val="28"/>
        </w:rPr>
        <w:t>2</w:t>
      </w:r>
      <w:r w:rsidRPr="00CD7574">
        <w:rPr>
          <w:rFonts w:ascii="Times New Roman" w:hAnsi="Times New Roman" w:cs="Times New Roman"/>
          <w:color w:val="000000" w:themeColor="text1"/>
          <w:sz w:val="28"/>
          <w:szCs w:val="28"/>
        </w:rPr>
        <w:t xml:space="preserve"> vụ mâu thuẫn trong nhân dân.</w:t>
      </w:r>
    </w:p>
    <w:p w:rsidR="00314BE0" w:rsidRPr="00CD7574" w:rsidRDefault="00314BE0"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Tiếp tục triển khai Luật cư trú có hiệu lực từ 01/7/</w:t>
      </w:r>
      <w:r w:rsidR="00B4744E" w:rsidRPr="00CD7574">
        <w:rPr>
          <w:rFonts w:ascii="Times New Roman" w:hAnsi="Times New Roman" w:cs="Times New Roman"/>
          <w:color w:val="000000" w:themeColor="text1"/>
          <w:sz w:val="28"/>
          <w:szCs w:val="28"/>
        </w:rPr>
        <w:t>2022</w:t>
      </w:r>
      <w:r w:rsidRPr="00CD7574">
        <w:rPr>
          <w:rFonts w:ascii="Times New Roman" w:hAnsi="Times New Roman" w:cs="Times New Roman"/>
          <w:color w:val="000000" w:themeColor="text1"/>
          <w:sz w:val="28"/>
          <w:szCs w:val="28"/>
        </w:rPr>
        <w:t>, công an xã đã bố trí cán bộ tiếp dân giải quyết hồ sơ đăng ký cư trú</w:t>
      </w:r>
      <w:r w:rsidR="00957559" w:rsidRPr="00CD7574">
        <w:rPr>
          <w:rFonts w:ascii="Times New Roman" w:hAnsi="Times New Roman" w:cs="Times New Roman"/>
          <w:color w:val="000000" w:themeColor="text1"/>
          <w:sz w:val="28"/>
          <w:szCs w:val="28"/>
        </w:rPr>
        <w:t xml:space="preserve">: Đã giải quyết </w:t>
      </w:r>
      <w:r w:rsidR="001164A1" w:rsidRPr="00CD7574">
        <w:rPr>
          <w:rFonts w:ascii="Times New Roman" w:hAnsi="Times New Roman" w:cs="Times New Roman"/>
          <w:color w:val="000000" w:themeColor="text1"/>
          <w:sz w:val="28"/>
          <w:szCs w:val="28"/>
        </w:rPr>
        <w:t>155</w:t>
      </w:r>
      <w:r w:rsidR="00957559" w:rsidRPr="00CD7574">
        <w:rPr>
          <w:rFonts w:ascii="Times New Roman" w:hAnsi="Times New Roman" w:cs="Times New Roman"/>
          <w:color w:val="000000" w:themeColor="text1"/>
          <w:sz w:val="28"/>
          <w:szCs w:val="28"/>
        </w:rPr>
        <w:t xml:space="preserve"> hồ</w:t>
      </w:r>
      <w:r w:rsidR="001164A1" w:rsidRPr="00CD7574">
        <w:rPr>
          <w:rFonts w:ascii="Times New Roman" w:hAnsi="Times New Roman" w:cs="Times New Roman"/>
          <w:color w:val="000000" w:themeColor="text1"/>
          <w:sz w:val="28"/>
          <w:szCs w:val="28"/>
        </w:rPr>
        <w:t xml:space="preserve"> sơ</w:t>
      </w:r>
      <w:r w:rsidR="00957559" w:rsidRPr="00CD7574">
        <w:rPr>
          <w:rFonts w:ascii="Times New Roman" w:hAnsi="Times New Roman" w:cs="Times New Roman"/>
          <w:color w:val="000000" w:themeColor="text1"/>
          <w:sz w:val="28"/>
          <w:szCs w:val="28"/>
        </w:rPr>
        <w:t xml:space="preserve"> đăng ký thường trú, </w:t>
      </w:r>
      <w:r w:rsidR="001164A1" w:rsidRPr="00CD7574">
        <w:rPr>
          <w:rFonts w:ascii="Times New Roman" w:hAnsi="Times New Roman" w:cs="Times New Roman"/>
          <w:color w:val="000000" w:themeColor="text1"/>
          <w:sz w:val="28"/>
          <w:szCs w:val="28"/>
        </w:rPr>
        <w:t>49</w:t>
      </w:r>
      <w:r w:rsidR="00957559" w:rsidRPr="00CD7574">
        <w:rPr>
          <w:rFonts w:ascii="Times New Roman" w:hAnsi="Times New Roman" w:cs="Times New Roman"/>
          <w:color w:val="000000" w:themeColor="text1"/>
          <w:sz w:val="28"/>
          <w:szCs w:val="28"/>
        </w:rPr>
        <w:t xml:space="preserve"> hồ sơ đăng ký tạm trú.</w:t>
      </w:r>
    </w:p>
    <w:p w:rsidR="00314BE0" w:rsidRPr="00CD7574" w:rsidRDefault="00314BE0"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Công tác cấp CCCD: Trong </w:t>
      </w:r>
      <w:r w:rsidR="001164A1" w:rsidRPr="00CD7574">
        <w:rPr>
          <w:rFonts w:ascii="Times New Roman" w:hAnsi="Times New Roman" w:cs="Times New Roman"/>
          <w:color w:val="000000" w:themeColor="text1"/>
          <w:sz w:val="28"/>
          <w:szCs w:val="28"/>
        </w:rPr>
        <w:t>9</w:t>
      </w:r>
      <w:r w:rsidRPr="00CD7574">
        <w:rPr>
          <w:rFonts w:ascii="Times New Roman" w:hAnsi="Times New Roman" w:cs="Times New Roman"/>
          <w:color w:val="000000" w:themeColor="text1"/>
          <w:sz w:val="28"/>
          <w:szCs w:val="28"/>
        </w:rPr>
        <w:t xml:space="preserve"> tháng, công an xã đã phối hợp đội QLHC cấp CCCD gắn chíp cho </w:t>
      </w:r>
      <w:r w:rsidR="005F4A08" w:rsidRPr="00CD7574">
        <w:rPr>
          <w:rFonts w:ascii="Times New Roman" w:hAnsi="Times New Roman" w:cs="Times New Roman"/>
          <w:color w:val="000000" w:themeColor="text1"/>
          <w:sz w:val="28"/>
          <w:szCs w:val="28"/>
        </w:rPr>
        <w:t>812</w:t>
      </w:r>
      <w:r w:rsidRPr="00CD7574">
        <w:rPr>
          <w:rFonts w:ascii="Times New Roman" w:hAnsi="Times New Roman" w:cs="Times New Roman"/>
          <w:color w:val="000000" w:themeColor="text1"/>
          <w:sz w:val="28"/>
          <w:szCs w:val="28"/>
        </w:rPr>
        <w:t>/846 Công dân.</w:t>
      </w:r>
    </w:p>
    <w:p w:rsidR="0097662E" w:rsidRPr="00CD7574" w:rsidRDefault="0097662E"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Trong </w:t>
      </w:r>
      <w:r w:rsidR="005F4A08" w:rsidRPr="00CD7574">
        <w:rPr>
          <w:rFonts w:ascii="Times New Roman" w:hAnsi="Times New Roman" w:cs="Times New Roman"/>
          <w:color w:val="000000" w:themeColor="text1"/>
          <w:sz w:val="28"/>
          <w:szCs w:val="28"/>
        </w:rPr>
        <w:t>9</w:t>
      </w:r>
      <w:r w:rsidRPr="00CD7574">
        <w:rPr>
          <w:rFonts w:ascii="Times New Roman" w:hAnsi="Times New Roman" w:cs="Times New Roman"/>
          <w:color w:val="000000" w:themeColor="text1"/>
          <w:sz w:val="28"/>
          <w:szCs w:val="28"/>
        </w:rPr>
        <w:t xml:space="preserve"> tháng, công an xã tiếp tục thực hiện thu thập, cập nhật, chỉnh sửa hoàn thiện dữ liệu dân cư gắn liền với cấp CCCD theo chỉ đạo của BCA, CATP </w:t>
      </w:r>
      <w:r w:rsidRPr="00CD7574">
        <w:rPr>
          <w:rFonts w:ascii="Times New Roman" w:hAnsi="Times New Roman" w:cs="Times New Roman"/>
          <w:color w:val="000000" w:themeColor="text1"/>
          <w:sz w:val="28"/>
          <w:szCs w:val="28"/>
        </w:rPr>
        <w:lastRenderedPageBreak/>
        <w:t>và Công an huyệ</w:t>
      </w:r>
      <w:r w:rsidR="00314BE0" w:rsidRPr="00CD7574">
        <w:rPr>
          <w:rFonts w:ascii="Times New Roman" w:hAnsi="Times New Roman" w:cs="Times New Roman"/>
          <w:color w:val="000000" w:themeColor="text1"/>
          <w:sz w:val="28"/>
          <w:szCs w:val="28"/>
        </w:rPr>
        <w:t>n</w:t>
      </w:r>
      <w:r w:rsidR="00957559" w:rsidRPr="00CD7574">
        <w:rPr>
          <w:rFonts w:ascii="Times New Roman" w:hAnsi="Times New Roman" w:cs="Times New Roman"/>
          <w:color w:val="000000" w:themeColor="text1"/>
          <w:sz w:val="28"/>
          <w:szCs w:val="28"/>
        </w:rPr>
        <w:t xml:space="preserve">: Đã rà soát đối với 15/15 TH trùng thông tin công dân, </w:t>
      </w:r>
      <w:r w:rsidR="00DF271D" w:rsidRPr="00CD7574">
        <w:rPr>
          <w:rFonts w:ascii="Times New Roman" w:hAnsi="Times New Roman" w:cs="Times New Roman"/>
          <w:color w:val="000000" w:themeColor="text1"/>
          <w:sz w:val="28"/>
          <w:szCs w:val="28"/>
        </w:rPr>
        <w:t>5</w:t>
      </w:r>
      <w:r w:rsidR="00957559" w:rsidRPr="00CD7574">
        <w:rPr>
          <w:rFonts w:ascii="Times New Roman" w:hAnsi="Times New Roman" w:cs="Times New Roman"/>
          <w:color w:val="000000" w:themeColor="text1"/>
          <w:sz w:val="28"/>
          <w:szCs w:val="28"/>
        </w:rPr>
        <w:t>/</w:t>
      </w:r>
      <w:r w:rsidR="00DF271D" w:rsidRPr="00CD7574">
        <w:rPr>
          <w:rFonts w:ascii="Times New Roman" w:hAnsi="Times New Roman" w:cs="Times New Roman"/>
          <w:color w:val="000000" w:themeColor="text1"/>
          <w:sz w:val="28"/>
          <w:szCs w:val="28"/>
        </w:rPr>
        <w:t>5</w:t>
      </w:r>
      <w:r w:rsidR="00957559" w:rsidRPr="00CD7574">
        <w:rPr>
          <w:rFonts w:ascii="Times New Roman" w:hAnsi="Times New Roman" w:cs="Times New Roman"/>
          <w:color w:val="000000" w:themeColor="text1"/>
          <w:sz w:val="28"/>
          <w:szCs w:val="28"/>
        </w:rPr>
        <w:t xml:space="preserve"> TH không có chủ hộ, bổ sung CMND 9 số 21</w:t>
      </w:r>
      <w:r w:rsidR="005F4A08" w:rsidRPr="00CD7574">
        <w:rPr>
          <w:rFonts w:ascii="Times New Roman" w:hAnsi="Times New Roman" w:cs="Times New Roman"/>
          <w:color w:val="000000" w:themeColor="text1"/>
          <w:sz w:val="28"/>
          <w:szCs w:val="28"/>
        </w:rPr>
        <w:t>8</w:t>
      </w:r>
      <w:r w:rsidR="00957559" w:rsidRPr="00CD7574">
        <w:rPr>
          <w:rFonts w:ascii="Times New Roman" w:hAnsi="Times New Roman" w:cs="Times New Roman"/>
          <w:color w:val="000000" w:themeColor="text1"/>
          <w:sz w:val="28"/>
          <w:szCs w:val="28"/>
        </w:rPr>
        <w:t>/371 TH</w:t>
      </w:r>
    </w:p>
    <w:p w:rsidR="00314BE0" w:rsidRPr="00CD7574" w:rsidRDefault="00314BE0" w:rsidP="00957559">
      <w:pPr>
        <w:spacing w:before="40" w:after="40" w:line="300" w:lineRule="auto"/>
        <w:ind w:firstLine="720"/>
        <w:jc w:val="both"/>
        <w:rPr>
          <w:rFonts w:ascii="Times New Roman" w:hAnsi="Times New Roman" w:cs="Times New Roman"/>
          <w:bCs/>
          <w:color w:val="000000" w:themeColor="text1"/>
          <w:sz w:val="28"/>
          <w:szCs w:val="28"/>
        </w:rPr>
      </w:pPr>
      <w:r w:rsidRPr="00CD7574">
        <w:rPr>
          <w:rFonts w:ascii="Times New Roman" w:hAnsi="Times New Roman" w:cs="Times New Roman"/>
          <w:bCs/>
          <w:color w:val="000000" w:themeColor="text1"/>
          <w:sz w:val="28"/>
          <w:szCs w:val="28"/>
        </w:rPr>
        <w:t xml:space="preserve">- Triển khai thực hiện Kế hoạch số 66/KH-CATT-TH về triển khai Đề án “Phát triển ứng dụng dữ liệu dân cư, định danh và xác thực điện tử phục vụ chuyển đổi số quốc gia giai đoạn 2022-2025, tầm nhìn đến năm 2030”; kế hoạch số 104/KH-CATT-QLHC thu nhận hồ sơ cấp thẻ CCCD gắn chíp và định danh điện tử cho công dân trên địa bàn huyện Thanh Trì trong năm 2022. Đã thu nhận </w:t>
      </w:r>
      <w:r w:rsidR="005F4A08" w:rsidRPr="00CD7574">
        <w:rPr>
          <w:rFonts w:ascii="Times New Roman" w:hAnsi="Times New Roman" w:cs="Times New Roman"/>
          <w:bCs/>
          <w:color w:val="000000" w:themeColor="text1"/>
          <w:sz w:val="28"/>
          <w:szCs w:val="28"/>
        </w:rPr>
        <w:t>7317</w:t>
      </w:r>
      <w:r w:rsidRPr="00CD7574">
        <w:rPr>
          <w:rFonts w:ascii="Times New Roman" w:hAnsi="Times New Roman" w:cs="Times New Roman"/>
          <w:bCs/>
          <w:color w:val="000000" w:themeColor="text1"/>
          <w:sz w:val="28"/>
          <w:szCs w:val="28"/>
        </w:rPr>
        <w:t>/8482 hồ sơ cấp xác thực định danh điện tử.</w:t>
      </w:r>
    </w:p>
    <w:p w:rsidR="00957559" w:rsidRPr="00CD7574" w:rsidRDefault="00957559" w:rsidP="00957559">
      <w:pPr>
        <w:spacing w:before="40" w:after="40" w:line="300" w:lineRule="auto"/>
        <w:ind w:firstLine="720"/>
        <w:jc w:val="both"/>
        <w:rPr>
          <w:rFonts w:ascii="Times New Roman" w:hAnsi="Times New Roman" w:cs="Times New Roman"/>
          <w:b/>
          <w:bCs/>
          <w:color w:val="000000" w:themeColor="text1"/>
          <w:sz w:val="28"/>
          <w:szCs w:val="28"/>
        </w:rPr>
      </w:pPr>
      <w:r w:rsidRPr="00CD7574">
        <w:rPr>
          <w:rFonts w:ascii="Times New Roman" w:hAnsi="Times New Roman" w:cs="Times New Roman"/>
          <w:b/>
          <w:bCs/>
          <w:color w:val="000000" w:themeColor="text1"/>
          <w:sz w:val="28"/>
          <w:szCs w:val="28"/>
        </w:rPr>
        <w:t>5. Công tác đăng ký, quản lý phương tiện</w:t>
      </w:r>
    </w:p>
    <w:p w:rsidR="00957559" w:rsidRPr="00CD7574" w:rsidRDefault="00957559" w:rsidP="00957559">
      <w:pPr>
        <w:spacing w:before="40" w:after="40" w:line="300"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Triển khai thực hiện thông tư 15,16 năm </w:t>
      </w:r>
      <w:r w:rsidR="00B4744E" w:rsidRPr="00CD7574">
        <w:rPr>
          <w:rFonts w:ascii="Times New Roman" w:hAnsi="Times New Roman" w:cs="Times New Roman"/>
          <w:color w:val="000000" w:themeColor="text1"/>
          <w:sz w:val="28"/>
          <w:szCs w:val="28"/>
        </w:rPr>
        <w:t>2022</w:t>
      </w:r>
      <w:r w:rsidRPr="00CD7574">
        <w:rPr>
          <w:rFonts w:ascii="Times New Roman" w:hAnsi="Times New Roman" w:cs="Times New Roman"/>
          <w:color w:val="000000" w:themeColor="text1"/>
          <w:sz w:val="28"/>
          <w:szCs w:val="28"/>
        </w:rPr>
        <w:t xml:space="preserve"> của Bộ Công an về tổ chức đăng ký cấp biển số xe mô tô, xe máy điện tại công an cấp xã, công an xã chủ động cử cán bộ đi tập huấn, bố trí phòng tiếp dân và cơ sở vật chất phục vụ đăng ký xe cho công dân, Đã đăng ký mới: </w:t>
      </w:r>
      <w:r w:rsidR="005F4A08" w:rsidRPr="00CD7574">
        <w:rPr>
          <w:rFonts w:ascii="Times New Roman" w:hAnsi="Times New Roman" w:cs="Times New Roman"/>
          <w:color w:val="000000" w:themeColor="text1"/>
          <w:sz w:val="28"/>
          <w:szCs w:val="28"/>
        </w:rPr>
        <w:t>134</w:t>
      </w:r>
      <w:r w:rsidRPr="00CD7574">
        <w:rPr>
          <w:rFonts w:ascii="Times New Roman" w:hAnsi="Times New Roman" w:cs="Times New Roman"/>
          <w:color w:val="000000" w:themeColor="text1"/>
          <w:sz w:val="28"/>
          <w:szCs w:val="28"/>
        </w:rPr>
        <w:t xml:space="preserve"> , sang tên trong tỉnh: 0</w:t>
      </w:r>
      <w:r w:rsidR="005F4A08" w:rsidRPr="00CD7574">
        <w:rPr>
          <w:rFonts w:ascii="Times New Roman" w:hAnsi="Times New Roman" w:cs="Times New Roman"/>
          <w:color w:val="000000" w:themeColor="text1"/>
          <w:sz w:val="28"/>
          <w:szCs w:val="28"/>
        </w:rPr>
        <w:t>7</w:t>
      </w:r>
      <w:r w:rsidRPr="00CD7574">
        <w:rPr>
          <w:rFonts w:ascii="Times New Roman" w:hAnsi="Times New Roman" w:cs="Times New Roman"/>
          <w:color w:val="000000" w:themeColor="text1"/>
          <w:sz w:val="28"/>
          <w:szCs w:val="28"/>
        </w:rPr>
        <w:t xml:space="preserve">, thu hồi đăng ký, biển số: </w:t>
      </w:r>
      <w:r w:rsidR="005F4A08" w:rsidRPr="00CD7574">
        <w:rPr>
          <w:rFonts w:ascii="Times New Roman" w:hAnsi="Times New Roman" w:cs="Times New Roman"/>
          <w:color w:val="000000" w:themeColor="text1"/>
          <w:sz w:val="28"/>
          <w:szCs w:val="28"/>
        </w:rPr>
        <w:t>5, đăng ký xe chuyển đến: 2.</w:t>
      </w:r>
    </w:p>
    <w:p w:rsidR="00993ABE" w:rsidRPr="00CD7574" w:rsidRDefault="00957559" w:rsidP="00BF269F">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6</w:t>
      </w:r>
      <w:r w:rsidR="00BF269F" w:rsidRPr="00CD7574">
        <w:rPr>
          <w:rFonts w:ascii="Times New Roman" w:hAnsi="Times New Roman" w:cs="Times New Roman"/>
          <w:b/>
          <w:color w:val="000000" w:themeColor="text1"/>
          <w:sz w:val="28"/>
          <w:szCs w:val="28"/>
        </w:rPr>
        <w:t>. Công tác đảm bảo TTATGT</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t xml:space="preserve">- Triển khai đồng bộ các giải pháp nhằm bảo đảm trật tự, an toàn giao thông, kiềm chế tai nạn và ùn tắc giao thông. </w:t>
      </w:r>
      <w:r w:rsidR="005D2F9C" w:rsidRPr="00CD7574">
        <w:rPr>
          <w:rFonts w:ascii="Times New Roman" w:hAnsi="Times New Roman" w:cs="Times New Roman"/>
          <w:color w:val="000000" w:themeColor="text1"/>
          <w:sz w:val="28"/>
          <w:szCs w:val="28"/>
        </w:rPr>
        <w:t>T</w:t>
      </w:r>
      <w:r w:rsidRPr="00CD7574">
        <w:rPr>
          <w:rFonts w:ascii="Times New Roman" w:hAnsi="Times New Roman" w:cs="Times New Roman"/>
          <w:color w:val="000000" w:themeColor="text1"/>
          <w:sz w:val="28"/>
          <w:szCs w:val="28"/>
        </w:rPr>
        <w:t xml:space="preserve">uyên truyền vận động yêu cầu 100% các hộ kinh doanh mặt đường ký cam kết chấp hành nghiêm các quy định của pháp luật về đảm bảo TTATGT, TTCC; không lấn chiếm lòng đường để tập kết hàng hóa, đặt biển quảng cáo có ý thức giữ vệ sinh môi trường chung. </w:t>
      </w:r>
    </w:p>
    <w:p w:rsidR="00BF269F" w:rsidRPr="00CD7574" w:rsidRDefault="00BF269F" w:rsidP="00957559">
      <w:pPr>
        <w:tabs>
          <w:tab w:val="left" w:pos="360"/>
          <w:tab w:val="left" w:pos="709"/>
          <w:tab w:val="left" w:pos="3960"/>
        </w:tabs>
        <w:spacing w:before="20" w:after="20" w:line="288" w:lineRule="auto"/>
        <w:ind w:firstLine="720"/>
        <w:jc w:val="both"/>
        <w:rPr>
          <w:rFonts w:ascii="Times New Roman" w:eastAsia="Calibri" w:hAnsi="Times New Roman" w:cs="Times New Roman"/>
          <w:color w:val="000000" w:themeColor="text1"/>
          <w:sz w:val="28"/>
          <w:szCs w:val="28"/>
        </w:rPr>
      </w:pPr>
      <w:r w:rsidRPr="00CD7574">
        <w:rPr>
          <w:rFonts w:ascii="Times New Roman" w:hAnsi="Times New Roman" w:cs="Times New Roman"/>
          <w:color w:val="000000" w:themeColor="text1"/>
          <w:sz w:val="28"/>
          <w:szCs w:val="28"/>
        </w:rPr>
        <w:t>- Tham mưu BCĐ 197 xã chỉ đạo các ban ngành, đoàn thể, tiếp tục thực hiện có hiệu quả “Năm trật tự và văn minh đô thị 202</w:t>
      </w:r>
      <w:r w:rsidR="00957559" w:rsidRPr="00CD7574">
        <w:rPr>
          <w:rFonts w:ascii="Times New Roman" w:hAnsi="Times New Roman" w:cs="Times New Roman"/>
          <w:color w:val="000000" w:themeColor="text1"/>
          <w:sz w:val="28"/>
          <w:szCs w:val="28"/>
        </w:rPr>
        <w:t>2</w:t>
      </w:r>
      <w:r w:rsidR="005D2F9C" w:rsidRPr="00CD7574">
        <w:rPr>
          <w:rFonts w:ascii="Times New Roman" w:hAnsi="Times New Roman" w:cs="Times New Roman"/>
          <w:color w:val="000000" w:themeColor="text1"/>
          <w:sz w:val="28"/>
          <w:szCs w:val="28"/>
        </w:rPr>
        <w:t>”</w:t>
      </w:r>
      <w:r w:rsidRPr="00CD7574">
        <w:rPr>
          <w:rFonts w:ascii="Times New Roman" w:hAnsi="Times New Roman" w:cs="Times New Roman"/>
          <w:color w:val="000000" w:themeColor="text1"/>
          <w:sz w:val="28"/>
          <w:szCs w:val="28"/>
        </w:rPr>
        <w:t xml:space="preserve">, về giải quyết cơ bản tình trạng họp chợ sai quy định, xử lý kiên quyết các trường hợp kinh doanh dịch vụ lấn chiếm lòng đường, via hè và kinh doanh buôn bán sau 24h; đảm bảo trật các tuyến, đường trên địa bàn xã. </w:t>
      </w:r>
      <w:r w:rsidR="005D2F9C" w:rsidRPr="00CD7574">
        <w:rPr>
          <w:rFonts w:ascii="Times New Roman" w:hAnsi="Times New Roman" w:cs="Times New Roman"/>
          <w:color w:val="000000" w:themeColor="text1"/>
          <w:sz w:val="28"/>
          <w:szCs w:val="28"/>
        </w:rPr>
        <w:t>Kết quả đã</w:t>
      </w:r>
      <w:r w:rsidR="00957559" w:rsidRPr="00CD7574">
        <w:rPr>
          <w:rFonts w:ascii="Times New Roman" w:hAnsi="Times New Roman" w:cs="Times New Roman"/>
          <w:color w:val="000000" w:themeColor="text1"/>
          <w:sz w:val="28"/>
          <w:szCs w:val="28"/>
        </w:rPr>
        <w:t xml:space="preserve"> </w:t>
      </w:r>
      <w:r w:rsidR="00957559" w:rsidRPr="00CD7574">
        <w:rPr>
          <w:rFonts w:ascii="Times New Roman" w:hAnsi="Times New Roman" w:cs="Times New Roman"/>
          <w:color w:val="000000" w:themeColor="text1"/>
          <w:spacing w:val="-8"/>
          <w:sz w:val="28"/>
          <w:szCs w:val="28"/>
        </w:rPr>
        <w:t>Xử phạt 11 TH vi phạm TTCC, TTATGT = 2.450.000 đ. trong đó có 07 TH không đội MBH = 1750.000 đ, 04 TH vi phạm TTCC = 700.000 đ,</w:t>
      </w:r>
      <w:r w:rsidR="00957559" w:rsidRPr="00CD7574">
        <w:rPr>
          <w:rFonts w:ascii="Times New Roman" w:hAnsi="Times New Roman" w:cs="Times New Roman"/>
          <w:color w:val="000000" w:themeColor="text1"/>
          <w:sz w:val="28"/>
          <w:szCs w:val="28"/>
        </w:rPr>
        <w:t xml:space="preserve"> 03 TH vi phạm TTCC = 450.000 đ, </w:t>
      </w:r>
      <w:r w:rsidR="005D2F9C" w:rsidRPr="00CD7574">
        <w:rPr>
          <w:rFonts w:ascii="Times New Roman" w:hAnsi="Times New Roman" w:cs="Times New Roman"/>
          <w:color w:val="000000" w:themeColor="text1"/>
          <w:sz w:val="28"/>
          <w:szCs w:val="28"/>
        </w:rPr>
        <w:t>T</w:t>
      </w:r>
      <w:r w:rsidRPr="00CD7574">
        <w:rPr>
          <w:rFonts w:ascii="Times New Roman" w:eastAsia="Calibri" w:hAnsi="Times New Roman" w:cs="Times New Roman"/>
          <w:color w:val="000000" w:themeColor="text1"/>
          <w:sz w:val="28"/>
          <w:szCs w:val="28"/>
        </w:rPr>
        <w:t xml:space="preserve">háo dở </w:t>
      </w:r>
      <w:r w:rsidR="002E5B74" w:rsidRPr="00CD7574">
        <w:rPr>
          <w:rFonts w:ascii="Times New Roman" w:hAnsi="Times New Roman" w:cs="Times New Roman"/>
          <w:color w:val="000000" w:themeColor="text1"/>
          <w:sz w:val="28"/>
          <w:szCs w:val="28"/>
        </w:rPr>
        <w:t>4</w:t>
      </w:r>
      <w:r w:rsidRPr="00CD7574">
        <w:rPr>
          <w:rFonts w:ascii="Times New Roman" w:eastAsia="Calibri" w:hAnsi="Times New Roman" w:cs="Times New Roman"/>
          <w:color w:val="000000" w:themeColor="text1"/>
          <w:sz w:val="28"/>
          <w:szCs w:val="28"/>
        </w:rPr>
        <w:t xml:space="preserve">9 mái che, mái vẩy, </w:t>
      </w:r>
      <w:r w:rsidR="002E5B74" w:rsidRPr="00CD7574">
        <w:rPr>
          <w:rFonts w:ascii="Times New Roman" w:eastAsia="Calibri" w:hAnsi="Times New Roman" w:cs="Times New Roman"/>
          <w:color w:val="000000" w:themeColor="text1"/>
          <w:sz w:val="28"/>
          <w:szCs w:val="28"/>
        </w:rPr>
        <w:t>6</w:t>
      </w:r>
      <w:r w:rsidRPr="00CD7574">
        <w:rPr>
          <w:rFonts w:ascii="Times New Roman" w:hAnsi="Times New Roman" w:cs="Times New Roman"/>
          <w:color w:val="000000" w:themeColor="text1"/>
          <w:sz w:val="28"/>
          <w:szCs w:val="28"/>
        </w:rPr>
        <w:t>2</w:t>
      </w:r>
      <w:r w:rsidRPr="00CD7574">
        <w:rPr>
          <w:rFonts w:ascii="Times New Roman" w:eastAsia="Calibri" w:hAnsi="Times New Roman" w:cs="Times New Roman"/>
          <w:color w:val="000000" w:themeColor="text1"/>
          <w:sz w:val="28"/>
          <w:szCs w:val="28"/>
        </w:rPr>
        <w:t xml:space="preserve"> bục, bệ, cầu dẫn xe, giải tỏa </w:t>
      </w:r>
      <w:r w:rsidR="002E5B74" w:rsidRPr="00CD7574">
        <w:rPr>
          <w:rFonts w:ascii="Times New Roman" w:hAnsi="Times New Roman" w:cs="Times New Roman"/>
          <w:color w:val="000000" w:themeColor="text1"/>
          <w:sz w:val="28"/>
          <w:szCs w:val="28"/>
        </w:rPr>
        <w:t>4</w:t>
      </w:r>
      <w:r w:rsidRPr="00CD7574">
        <w:rPr>
          <w:rFonts w:ascii="Times New Roman" w:eastAsia="Calibri" w:hAnsi="Times New Roman" w:cs="Times New Roman"/>
          <w:color w:val="000000" w:themeColor="text1"/>
          <w:sz w:val="28"/>
          <w:szCs w:val="28"/>
        </w:rPr>
        <w:t xml:space="preserve"> hàng qu</w:t>
      </w:r>
      <w:r w:rsidRPr="00CD7574">
        <w:rPr>
          <w:rFonts w:ascii="Times New Roman" w:hAnsi="Times New Roman" w:cs="Times New Roman"/>
          <w:color w:val="000000" w:themeColor="text1"/>
          <w:sz w:val="28"/>
          <w:szCs w:val="28"/>
        </w:rPr>
        <w:t>án</w:t>
      </w:r>
      <w:r w:rsidRPr="00CD7574">
        <w:rPr>
          <w:rFonts w:ascii="Times New Roman" w:eastAsia="Calibri" w:hAnsi="Times New Roman" w:cs="Times New Roman"/>
          <w:color w:val="000000" w:themeColor="text1"/>
          <w:sz w:val="28"/>
          <w:szCs w:val="28"/>
        </w:rPr>
        <w:t>, 0</w:t>
      </w:r>
      <w:r w:rsidR="002E5B74" w:rsidRPr="00CD7574">
        <w:rPr>
          <w:rFonts w:ascii="Times New Roman" w:hAnsi="Times New Roman" w:cs="Times New Roman"/>
          <w:color w:val="000000" w:themeColor="text1"/>
          <w:sz w:val="28"/>
          <w:szCs w:val="28"/>
        </w:rPr>
        <w:t>2</w:t>
      </w:r>
      <w:r w:rsidRPr="00CD7574">
        <w:rPr>
          <w:rFonts w:ascii="Times New Roman" w:eastAsia="Calibri" w:hAnsi="Times New Roman" w:cs="Times New Roman"/>
          <w:color w:val="000000" w:themeColor="text1"/>
          <w:sz w:val="28"/>
          <w:szCs w:val="28"/>
        </w:rPr>
        <w:t xml:space="preserve"> điểm tập kết vật liệu xây dựng, </w:t>
      </w:r>
      <w:r w:rsidR="002E5B74" w:rsidRPr="00CD7574">
        <w:rPr>
          <w:rFonts w:ascii="Times New Roman" w:eastAsia="Calibri" w:hAnsi="Times New Roman" w:cs="Times New Roman"/>
          <w:color w:val="000000" w:themeColor="text1"/>
          <w:sz w:val="28"/>
          <w:szCs w:val="28"/>
        </w:rPr>
        <w:t>12</w:t>
      </w:r>
      <w:r w:rsidRPr="00CD7574">
        <w:rPr>
          <w:rFonts w:ascii="Times New Roman" w:eastAsia="Calibri" w:hAnsi="Times New Roman" w:cs="Times New Roman"/>
          <w:color w:val="000000" w:themeColor="text1"/>
          <w:sz w:val="28"/>
          <w:szCs w:val="28"/>
        </w:rPr>
        <w:t xml:space="preserve"> điểm để hàng hóa vi phạm TTATGT; thu giữ </w:t>
      </w:r>
      <w:r w:rsidR="000D3847" w:rsidRPr="00CD7574">
        <w:rPr>
          <w:rFonts w:ascii="Times New Roman" w:hAnsi="Times New Roman" w:cs="Times New Roman"/>
          <w:color w:val="000000" w:themeColor="text1"/>
          <w:sz w:val="28"/>
          <w:szCs w:val="28"/>
        </w:rPr>
        <w:t>2</w:t>
      </w:r>
      <w:r w:rsidR="002E5B74" w:rsidRPr="00CD7574">
        <w:rPr>
          <w:rFonts w:ascii="Times New Roman" w:hAnsi="Times New Roman" w:cs="Times New Roman"/>
          <w:color w:val="000000" w:themeColor="text1"/>
          <w:sz w:val="28"/>
          <w:szCs w:val="28"/>
        </w:rPr>
        <w:t>8</w:t>
      </w:r>
      <w:r w:rsidRPr="00CD7574">
        <w:rPr>
          <w:rFonts w:ascii="Times New Roman" w:eastAsia="Calibri" w:hAnsi="Times New Roman" w:cs="Times New Roman"/>
          <w:color w:val="000000" w:themeColor="text1"/>
          <w:sz w:val="28"/>
          <w:szCs w:val="28"/>
        </w:rPr>
        <w:t xml:space="preserve"> biển quảng cáo, </w:t>
      </w:r>
      <w:r w:rsidR="000D3847" w:rsidRPr="00CD7574">
        <w:rPr>
          <w:rFonts w:ascii="Times New Roman" w:hAnsi="Times New Roman" w:cs="Times New Roman"/>
          <w:color w:val="000000" w:themeColor="text1"/>
          <w:sz w:val="28"/>
          <w:szCs w:val="28"/>
        </w:rPr>
        <w:t>21</w:t>
      </w:r>
      <w:r w:rsidRPr="00CD7574">
        <w:rPr>
          <w:rFonts w:ascii="Times New Roman" w:eastAsia="Calibri" w:hAnsi="Times New Roman" w:cs="Times New Roman"/>
          <w:color w:val="000000" w:themeColor="text1"/>
          <w:sz w:val="28"/>
          <w:szCs w:val="28"/>
        </w:rPr>
        <w:t xml:space="preserve"> ô dù bạt dứa, </w:t>
      </w:r>
      <w:r w:rsidR="002E5B74" w:rsidRPr="00CD7574">
        <w:rPr>
          <w:rFonts w:ascii="Times New Roman" w:hAnsi="Times New Roman" w:cs="Times New Roman"/>
          <w:color w:val="000000" w:themeColor="text1"/>
          <w:sz w:val="28"/>
          <w:szCs w:val="28"/>
        </w:rPr>
        <w:t>1</w:t>
      </w:r>
      <w:r w:rsidR="000D3847" w:rsidRPr="00CD7574">
        <w:rPr>
          <w:rFonts w:ascii="Times New Roman" w:hAnsi="Times New Roman" w:cs="Times New Roman"/>
          <w:color w:val="000000" w:themeColor="text1"/>
          <w:sz w:val="28"/>
          <w:szCs w:val="28"/>
        </w:rPr>
        <w:t>9</w:t>
      </w:r>
      <w:r w:rsidRPr="00CD7574">
        <w:rPr>
          <w:rFonts w:ascii="Times New Roman" w:eastAsia="Calibri" w:hAnsi="Times New Roman" w:cs="Times New Roman"/>
          <w:color w:val="000000" w:themeColor="text1"/>
          <w:sz w:val="28"/>
          <w:szCs w:val="28"/>
        </w:rPr>
        <w:t xml:space="preserve"> bàn ghế các loại, 0</w:t>
      </w:r>
      <w:r w:rsidR="000D3847" w:rsidRPr="00CD7574">
        <w:rPr>
          <w:rFonts w:ascii="Times New Roman" w:hAnsi="Times New Roman" w:cs="Times New Roman"/>
          <w:color w:val="000000" w:themeColor="text1"/>
          <w:sz w:val="28"/>
          <w:szCs w:val="28"/>
        </w:rPr>
        <w:t>3</w:t>
      </w:r>
      <w:r w:rsidRPr="00CD7574">
        <w:rPr>
          <w:rFonts w:ascii="Times New Roman" w:eastAsia="Calibri" w:hAnsi="Times New Roman" w:cs="Times New Roman"/>
          <w:color w:val="000000" w:themeColor="text1"/>
          <w:sz w:val="28"/>
          <w:szCs w:val="28"/>
        </w:rPr>
        <w:t xml:space="preserve"> cân bán hàng, chặt tỉa </w:t>
      </w:r>
      <w:r w:rsidR="000D3847" w:rsidRPr="00CD7574">
        <w:rPr>
          <w:rFonts w:ascii="Times New Roman" w:hAnsi="Times New Roman" w:cs="Times New Roman"/>
          <w:color w:val="000000" w:themeColor="text1"/>
          <w:sz w:val="28"/>
          <w:szCs w:val="28"/>
        </w:rPr>
        <w:t>7</w:t>
      </w:r>
      <w:r w:rsidRPr="00CD7574">
        <w:rPr>
          <w:rFonts w:ascii="Times New Roman" w:eastAsia="Calibri" w:hAnsi="Times New Roman" w:cs="Times New Roman"/>
          <w:color w:val="000000" w:themeColor="text1"/>
          <w:sz w:val="28"/>
          <w:szCs w:val="28"/>
        </w:rPr>
        <w:t>3 cây xanh che khuất tầm nhìn</w:t>
      </w:r>
      <w:r w:rsidR="00993ABE" w:rsidRPr="00CD7574">
        <w:rPr>
          <w:rFonts w:ascii="Times New Roman" w:eastAsia="Calibri" w:hAnsi="Times New Roman" w:cs="Times New Roman"/>
          <w:color w:val="000000" w:themeColor="text1"/>
          <w:sz w:val="28"/>
          <w:szCs w:val="28"/>
        </w:rPr>
        <w:t>…</w:t>
      </w:r>
      <w:r w:rsidRPr="00CD7574">
        <w:rPr>
          <w:rFonts w:ascii="Times New Roman" w:eastAsia="Calibri" w:hAnsi="Times New Roman" w:cs="Times New Roman"/>
          <w:color w:val="000000" w:themeColor="text1"/>
          <w:sz w:val="28"/>
          <w:szCs w:val="28"/>
        </w:rPr>
        <w:t xml:space="preserve"> Sau khi giải tỏa, Công an xã đã bố trí lực lượng duy trì TTATGT, TTCC trên địa bàn xã không để tái vi phạm trở lại</w:t>
      </w:r>
      <w:r w:rsidR="00957559" w:rsidRPr="00CD7574">
        <w:rPr>
          <w:rFonts w:ascii="Times New Roman" w:eastAsia="Calibri" w:hAnsi="Times New Roman" w:cs="Times New Roman"/>
          <w:color w:val="000000" w:themeColor="text1"/>
          <w:sz w:val="28"/>
          <w:szCs w:val="28"/>
        </w:rPr>
        <w:t>.</w:t>
      </w:r>
    </w:p>
    <w:p w:rsidR="00957559" w:rsidRPr="00CD7574" w:rsidRDefault="00957559" w:rsidP="00957559">
      <w:pPr>
        <w:tabs>
          <w:tab w:val="left" w:pos="360"/>
          <w:tab w:val="left" w:pos="709"/>
          <w:tab w:val="left" w:pos="3960"/>
        </w:tabs>
        <w:spacing w:before="20" w:after="20" w:line="288" w:lineRule="auto"/>
        <w:ind w:firstLine="720"/>
        <w:jc w:val="both"/>
        <w:rPr>
          <w:rFonts w:ascii="Times New Roman" w:hAnsi="Times New Roman" w:cs="Times New Roman"/>
          <w:color w:val="000000" w:themeColor="text1"/>
          <w:spacing w:val="-8"/>
          <w:sz w:val="28"/>
          <w:szCs w:val="28"/>
        </w:rPr>
      </w:pPr>
      <w:r w:rsidRPr="00CD7574">
        <w:rPr>
          <w:rFonts w:ascii="Times New Roman" w:eastAsia="Calibri" w:hAnsi="Times New Roman" w:cs="Times New Roman"/>
          <w:color w:val="000000" w:themeColor="text1"/>
          <w:sz w:val="28"/>
          <w:szCs w:val="28"/>
        </w:rPr>
        <w:t>- Phát hiện vụ việc PPHS qua TTKS: 02 vụ</w:t>
      </w:r>
    </w:p>
    <w:p w:rsidR="00BF269F" w:rsidRPr="00CD7574" w:rsidRDefault="00957559" w:rsidP="00BF269F">
      <w:pPr>
        <w:spacing w:before="20" w:after="20" w:line="288" w:lineRule="auto"/>
        <w:ind w:firstLine="720"/>
        <w:jc w:val="both"/>
        <w:rPr>
          <w:rFonts w:ascii="Times New Roman" w:hAnsi="Times New Roman" w:cs="Times New Roman"/>
          <w:b/>
          <w:color w:val="000000" w:themeColor="text1"/>
          <w:sz w:val="28"/>
          <w:szCs w:val="28"/>
        </w:rPr>
      </w:pPr>
      <w:r w:rsidRPr="00CD7574">
        <w:rPr>
          <w:rFonts w:ascii="Times New Roman" w:hAnsi="Times New Roman" w:cs="Times New Roman"/>
          <w:b/>
          <w:color w:val="000000" w:themeColor="text1"/>
          <w:sz w:val="28"/>
          <w:szCs w:val="28"/>
        </w:rPr>
        <w:t>7</w:t>
      </w:r>
      <w:r w:rsidR="00BF269F" w:rsidRPr="00CD7574">
        <w:rPr>
          <w:rFonts w:ascii="Times New Roman" w:hAnsi="Times New Roman" w:cs="Times New Roman"/>
          <w:b/>
          <w:color w:val="000000" w:themeColor="text1"/>
          <w:sz w:val="28"/>
          <w:szCs w:val="28"/>
        </w:rPr>
        <w:t xml:space="preserve">. Công tác phòng cháy chữa cháy – cứu nạn cứu hộ: </w:t>
      </w:r>
    </w:p>
    <w:p w:rsidR="00957559" w:rsidRPr="00CD7574" w:rsidRDefault="00957559" w:rsidP="000D3847">
      <w:pPr>
        <w:tabs>
          <w:tab w:val="left" w:pos="360"/>
          <w:tab w:val="left" w:pos="900"/>
          <w:tab w:val="left" w:pos="3960"/>
        </w:tabs>
        <w:spacing w:before="20" w:after="20" w:line="288" w:lineRule="auto"/>
        <w:ind w:firstLine="720"/>
        <w:jc w:val="both"/>
        <w:rPr>
          <w:rFonts w:ascii="Times New Roman" w:hAnsi="Times New Roman" w:cs="Times New Roman"/>
          <w:b/>
          <w:color w:val="000000" w:themeColor="text1"/>
          <w:spacing w:val="-4"/>
          <w:sz w:val="28"/>
          <w:szCs w:val="28"/>
          <w:lang w:val="pt-BR"/>
        </w:rPr>
      </w:pPr>
      <w:r w:rsidRPr="00CD7574">
        <w:rPr>
          <w:rFonts w:ascii="Times New Roman" w:hAnsi="Times New Roman" w:cs="Times New Roman"/>
          <w:color w:val="000000" w:themeColor="text1"/>
          <w:sz w:val="28"/>
          <w:szCs w:val="28"/>
          <w:lang w:val="pt-BR"/>
        </w:rPr>
        <w:t>- Tiếp tục thực hiện Kế hoạch số 131/KH-UBND ngày 27/5/</w:t>
      </w:r>
      <w:r w:rsidR="00B4744E" w:rsidRPr="00CD7574">
        <w:rPr>
          <w:rFonts w:ascii="Times New Roman" w:hAnsi="Times New Roman" w:cs="Times New Roman"/>
          <w:color w:val="000000" w:themeColor="text1"/>
          <w:sz w:val="28"/>
          <w:szCs w:val="28"/>
          <w:lang w:val="pt-BR"/>
        </w:rPr>
        <w:t>2022</w:t>
      </w:r>
      <w:r w:rsidRPr="00CD7574">
        <w:rPr>
          <w:rFonts w:ascii="Times New Roman" w:hAnsi="Times New Roman" w:cs="Times New Roman"/>
          <w:color w:val="000000" w:themeColor="text1"/>
          <w:sz w:val="28"/>
          <w:szCs w:val="28"/>
          <w:lang w:val="pt-BR"/>
        </w:rPr>
        <w:t xml:space="preserve"> của UBND thành phố Hà Nội</w:t>
      </w:r>
      <w:r w:rsidRPr="00CD7574">
        <w:rPr>
          <w:rFonts w:ascii="Times New Roman" w:hAnsi="Times New Roman" w:cs="Times New Roman"/>
          <w:bCs/>
          <w:color w:val="000000" w:themeColor="text1"/>
          <w:spacing w:val="2"/>
          <w:sz w:val="28"/>
          <w:szCs w:val="28"/>
          <w:lang w:val="pt-BR"/>
        </w:rPr>
        <w:t xml:space="preserve">, tuyên truyền, kiểm tra an toàn về PCCC đối với khu </w:t>
      </w:r>
      <w:r w:rsidRPr="00CD7574">
        <w:rPr>
          <w:rFonts w:ascii="Times New Roman" w:hAnsi="Times New Roman" w:cs="Times New Roman"/>
          <w:bCs/>
          <w:color w:val="000000" w:themeColor="text1"/>
          <w:spacing w:val="2"/>
          <w:sz w:val="28"/>
          <w:szCs w:val="28"/>
          <w:lang w:val="pt-BR"/>
        </w:rPr>
        <w:lastRenderedPageBreak/>
        <w:t>dân cư, hộ gia đình, nhà để ở kết hợp với sản xuất, kinh doanh. Công an xã đã kiểm tra an toàn PCCC đối với 100% các hộ dân trên địa bàn. Trên địa bàn không xảy ra vụ cháy nào</w:t>
      </w:r>
      <w:r w:rsidR="000D3847" w:rsidRPr="00CD7574">
        <w:rPr>
          <w:rFonts w:ascii="Times New Roman" w:hAnsi="Times New Roman" w:cs="Times New Roman"/>
          <w:b/>
          <w:color w:val="000000" w:themeColor="text1"/>
          <w:spacing w:val="-4"/>
          <w:sz w:val="28"/>
          <w:szCs w:val="28"/>
          <w:lang w:val="pt-BR"/>
        </w:rPr>
        <w:t>.</w:t>
      </w:r>
    </w:p>
    <w:p w:rsidR="002E5B74" w:rsidRPr="00CD7574" w:rsidRDefault="00BF269F" w:rsidP="00BF269F">
      <w:pPr>
        <w:spacing w:before="20" w:after="20" w:line="288" w:lineRule="auto"/>
        <w:ind w:firstLine="720"/>
        <w:jc w:val="both"/>
        <w:rPr>
          <w:rFonts w:ascii="Times New Roman" w:hAnsi="Times New Roman" w:cs="Times New Roman"/>
          <w:color w:val="000000" w:themeColor="text1"/>
          <w:spacing w:val="-4"/>
          <w:sz w:val="28"/>
          <w:szCs w:val="28"/>
          <w:lang w:val="pt-BR"/>
        </w:rPr>
      </w:pPr>
      <w:r w:rsidRPr="00CD7574">
        <w:rPr>
          <w:rFonts w:ascii="Times New Roman" w:hAnsi="Times New Roman" w:cs="Times New Roman"/>
          <w:color w:val="000000" w:themeColor="text1"/>
          <w:sz w:val="28"/>
          <w:szCs w:val="28"/>
          <w:lang w:val="pt-BR"/>
        </w:rPr>
        <w:t xml:space="preserve">- </w:t>
      </w:r>
      <w:r w:rsidR="00993ABE" w:rsidRPr="00CD7574">
        <w:rPr>
          <w:rFonts w:ascii="Times New Roman" w:hAnsi="Times New Roman" w:cs="Times New Roman"/>
          <w:color w:val="000000" w:themeColor="text1"/>
          <w:sz w:val="28"/>
          <w:szCs w:val="28"/>
          <w:lang w:val="pt-BR"/>
        </w:rPr>
        <w:t>Phối hợp với lực lượng CS PCCC&amp;CNCH t</w:t>
      </w:r>
      <w:r w:rsidRPr="00CD7574">
        <w:rPr>
          <w:rFonts w:ascii="Times New Roman" w:hAnsi="Times New Roman" w:cs="Times New Roman"/>
          <w:color w:val="000000" w:themeColor="text1"/>
          <w:sz w:val="28"/>
          <w:szCs w:val="28"/>
          <w:lang w:val="pt-BR"/>
        </w:rPr>
        <w:t>ập trung nâng cao hiệu quả công tác tuyên truyền phổ biến giáo dục pháp luật về PCCC, nhất là các hộ gia đình kết hợp sản xuất, kinh doanh; hướng dẫn các cơ sở khắc phục dứt điểm sơ hở về bảo đảm an toàn phòng cháy, chữa cháy</w:t>
      </w:r>
      <w:r w:rsidR="00993ABE" w:rsidRPr="00CD7574">
        <w:rPr>
          <w:rFonts w:ascii="Times New Roman" w:hAnsi="Times New Roman" w:cs="Times New Roman"/>
          <w:color w:val="000000" w:themeColor="text1"/>
          <w:sz w:val="28"/>
          <w:szCs w:val="28"/>
          <w:lang w:val="pt-BR"/>
        </w:rPr>
        <w:t>;t</w:t>
      </w:r>
      <w:r w:rsidRPr="00CD7574">
        <w:rPr>
          <w:rFonts w:ascii="Times New Roman" w:hAnsi="Times New Roman" w:cs="Times New Roman"/>
          <w:color w:val="000000" w:themeColor="text1"/>
          <w:sz w:val="28"/>
          <w:szCs w:val="28"/>
          <w:lang w:val="pt-BR"/>
        </w:rPr>
        <w:t>ổ chức điều tra cơ bản, nắm chắc cơ sở thuộc diện quản lý, cơ sở có nguy cơ cháy cao; thực hiện nghiêm túc chỉ đạo của CATP và của UBND huyện về việc khắc phục những tồn tại, hạn chế, yế</w:t>
      </w:r>
      <w:r w:rsidR="00993ABE" w:rsidRPr="00CD7574">
        <w:rPr>
          <w:rFonts w:ascii="Times New Roman" w:hAnsi="Times New Roman" w:cs="Times New Roman"/>
          <w:color w:val="000000" w:themeColor="text1"/>
          <w:sz w:val="28"/>
          <w:szCs w:val="28"/>
          <w:lang w:val="pt-BR"/>
        </w:rPr>
        <w:t>u kém trong công tác PCCC</w:t>
      </w:r>
      <w:r w:rsidRPr="00CD7574">
        <w:rPr>
          <w:rFonts w:ascii="Times New Roman" w:hAnsi="Times New Roman" w:cs="Times New Roman"/>
          <w:color w:val="000000" w:themeColor="text1"/>
          <w:sz w:val="28"/>
          <w:szCs w:val="28"/>
          <w:lang w:val="pt-BR"/>
        </w:rPr>
        <w:t>.</w:t>
      </w:r>
      <w:r w:rsidR="003A23DE" w:rsidRPr="00CD7574">
        <w:rPr>
          <w:rFonts w:ascii="Times New Roman" w:hAnsi="Times New Roman" w:cs="Times New Roman"/>
          <w:color w:val="000000" w:themeColor="text1"/>
          <w:sz w:val="28"/>
          <w:szCs w:val="28"/>
          <w:lang w:val="pt-BR"/>
        </w:rPr>
        <w:t xml:space="preserve"> Trong </w:t>
      </w:r>
      <w:r w:rsidR="000D3847" w:rsidRPr="00CD7574">
        <w:rPr>
          <w:rFonts w:ascii="Times New Roman" w:hAnsi="Times New Roman" w:cs="Times New Roman"/>
          <w:color w:val="000000" w:themeColor="text1"/>
          <w:sz w:val="28"/>
          <w:szCs w:val="28"/>
          <w:lang w:val="pt-BR"/>
        </w:rPr>
        <w:t>9</w:t>
      </w:r>
      <w:r w:rsidR="003A23DE" w:rsidRPr="00CD7574">
        <w:rPr>
          <w:rFonts w:ascii="Times New Roman" w:hAnsi="Times New Roman" w:cs="Times New Roman"/>
          <w:color w:val="000000" w:themeColor="text1"/>
          <w:sz w:val="28"/>
          <w:szCs w:val="28"/>
          <w:lang w:val="pt-BR"/>
        </w:rPr>
        <w:t xml:space="preserve"> tháng đầu năm trên địa bàn xã không xảy ra vụ cháy nào.</w:t>
      </w:r>
    </w:p>
    <w:p w:rsidR="00BF269F" w:rsidRPr="00CD7574" w:rsidRDefault="002E5B74" w:rsidP="00BF269F">
      <w:pPr>
        <w:spacing w:before="20" w:after="20" w:line="288" w:lineRule="auto"/>
        <w:ind w:firstLine="720"/>
        <w:jc w:val="both"/>
        <w:rPr>
          <w:rFonts w:ascii="Times New Roman" w:hAnsi="Times New Roman" w:cs="Times New Roman"/>
          <w:color w:val="000000" w:themeColor="text1"/>
          <w:sz w:val="28"/>
          <w:szCs w:val="28"/>
          <w:lang w:val="pt-BR"/>
        </w:rPr>
      </w:pPr>
      <w:r w:rsidRPr="00CD7574">
        <w:rPr>
          <w:rFonts w:ascii="Times New Roman" w:hAnsi="Times New Roman" w:cs="Times New Roman"/>
          <w:color w:val="000000" w:themeColor="text1"/>
          <w:sz w:val="28"/>
          <w:szCs w:val="28"/>
          <w:lang w:val="pt-BR"/>
        </w:rPr>
        <w:t xml:space="preserve"> </w:t>
      </w:r>
      <w:r w:rsidR="00BF269F" w:rsidRPr="00CD7574">
        <w:rPr>
          <w:rFonts w:ascii="Times New Roman" w:hAnsi="Times New Roman" w:cs="Times New Roman"/>
          <w:color w:val="000000" w:themeColor="text1"/>
          <w:sz w:val="28"/>
          <w:szCs w:val="28"/>
          <w:lang w:val="pt-BR"/>
        </w:rPr>
        <w:t>- Xây dựng phong trào toàn dân tham gia phòng cháy, chữa cháy và cứu nạn, cứu hộ sâu rộng, gắn với phương châm “bốn tại chỗ</w:t>
      </w:r>
      <w:r w:rsidR="00993ABE" w:rsidRPr="00CD7574">
        <w:rPr>
          <w:rFonts w:ascii="Times New Roman" w:hAnsi="Times New Roman" w:cs="Times New Roman"/>
          <w:color w:val="000000" w:themeColor="text1"/>
          <w:sz w:val="28"/>
          <w:szCs w:val="28"/>
          <w:lang w:val="pt-BR"/>
        </w:rPr>
        <w:t>”</w:t>
      </w:r>
      <w:r w:rsidR="00BF269F" w:rsidRPr="00CD7574">
        <w:rPr>
          <w:rFonts w:ascii="Times New Roman" w:hAnsi="Times New Roman" w:cs="Times New Roman"/>
          <w:color w:val="000000" w:themeColor="text1"/>
          <w:sz w:val="28"/>
          <w:szCs w:val="28"/>
          <w:lang w:val="pt-BR"/>
        </w:rPr>
        <w:t xml:space="preserve">. Tăng cường công tác phòng chống lụt bão, tìm kiếm cứu nạn; rà soát, xây dựng các phương án đảm bảo ANTT khi có thiên tai, bão lũ. </w:t>
      </w:r>
    </w:p>
    <w:p w:rsidR="00BF269F" w:rsidRPr="00CD7574" w:rsidRDefault="00993ABE" w:rsidP="00BF269F">
      <w:pPr>
        <w:spacing w:before="20" w:after="20" w:line="288" w:lineRule="auto"/>
        <w:ind w:firstLine="720"/>
        <w:jc w:val="both"/>
        <w:rPr>
          <w:rFonts w:ascii="Times New Roman" w:hAnsi="Times New Roman" w:cs="Times New Roman"/>
          <w:b/>
          <w:color w:val="000000" w:themeColor="text1"/>
          <w:sz w:val="28"/>
          <w:szCs w:val="28"/>
          <w:lang w:val="pt-BR"/>
        </w:rPr>
      </w:pPr>
      <w:r w:rsidRPr="00CD7574">
        <w:rPr>
          <w:rFonts w:ascii="Times New Roman" w:hAnsi="Times New Roman" w:cs="Times New Roman"/>
          <w:b/>
          <w:color w:val="000000" w:themeColor="text1"/>
          <w:sz w:val="28"/>
          <w:szCs w:val="28"/>
          <w:lang w:val="pt-BR"/>
        </w:rPr>
        <w:t>7</w:t>
      </w:r>
      <w:r w:rsidR="00BF269F" w:rsidRPr="00CD7574">
        <w:rPr>
          <w:rFonts w:ascii="Times New Roman" w:hAnsi="Times New Roman" w:cs="Times New Roman"/>
          <w:b/>
          <w:color w:val="000000" w:themeColor="text1"/>
          <w:sz w:val="28"/>
          <w:szCs w:val="28"/>
          <w:lang w:val="pt-BR"/>
        </w:rPr>
        <w:t>. Phong trào toàn dân bảo vệ</w:t>
      </w:r>
      <w:r w:rsidRPr="00CD7574">
        <w:rPr>
          <w:rFonts w:ascii="Times New Roman" w:hAnsi="Times New Roman" w:cs="Times New Roman"/>
          <w:b/>
          <w:color w:val="000000" w:themeColor="text1"/>
          <w:sz w:val="28"/>
          <w:szCs w:val="28"/>
          <w:lang w:val="pt-BR"/>
        </w:rPr>
        <w:t xml:space="preserve"> ANTQ</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lang w:val="pt-BR"/>
        </w:rPr>
      </w:pPr>
      <w:r w:rsidRPr="00CD7574">
        <w:rPr>
          <w:rFonts w:ascii="Times New Roman" w:hAnsi="Times New Roman" w:cs="Times New Roman"/>
          <w:color w:val="000000" w:themeColor="text1"/>
          <w:sz w:val="28"/>
          <w:szCs w:val="28"/>
          <w:lang w:val="pt-BR"/>
        </w:rPr>
        <w:t>- Tham mưu BCĐ 138 xã tiếp tục duy trì các các chuyên để, phong trào toàn dân BV ANTQ: Chuyên đề “Xây dựng xã, thị trấn an toàn về an ninh nông thôn", Chuyên đề “Phối hợp đảm bảo ANTT tại địa bàn giáp ranh", Chuyên đề “Rà soát tình hình an ninh, trật tự hàng tháng tại thôn", Chuyên đề “Nâng cao hiệu quả hoạt động của lực lượng Trưởng, phó thôn, xóm trong công tác đảm bảo an ninh, trật tự tại địa bàn cơ sở, Chuyên đề “Phát huy vai trò của các đoàn thể quần chúng, phát hiện và giải quyết kịp thời các mâu thuẫn phát sinh trong nội bộ nhân dân, góp phần giữ vững ANCT-TTATXH trên địa bàn</w:t>
      </w:r>
      <w:r w:rsidR="00993ABE" w:rsidRPr="00CD7574">
        <w:rPr>
          <w:rFonts w:ascii="Times New Roman" w:hAnsi="Times New Roman" w:cs="Times New Roman"/>
          <w:color w:val="000000" w:themeColor="text1"/>
          <w:sz w:val="28"/>
          <w:szCs w:val="28"/>
          <w:lang w:val="pt-BR"/>
        </w:rPr>
        <w:t>”</w:t>
      </w:r>
      <w:r w:rsidRPr="00CD7574">
        <w:rPr>
          <w:rFonts w:ascii="Times New Roman" w:hAnsi="Times New Roman" w:cs="Times New Roman"/>
          <w:color w:val="000000" w:themeColor="text1"/>
          <w:sz w:val="28"/>
          <w:szCs w:val="28"/>
          <w:lang w:val="pt-BR"/>
        </w:rPr>
        <w:t xml:space="preserve">. </w:t>
      </w:r>
    </w:p>
    <w:p w:rsidR="000D3847" w:rsidRPr="00CD7574" w:rsidRDefault="000D3847" w:rsidP="000D3847">
      <w:pPr>
        <w:tabs>
          <w:tab w:val="left" w:pos="360"/>
          <w:tab w:val="left" w:pos="900"/>
          <w:tab w:val="left" w:pos="3960"/>
        </w:tabs>
        <w:spacing w:before="20" w:after="20" w:line="288" w:lineRule="auto"/>
        <w:ind w:firstLine="720"/>
        <w:jc w:val="both"/>
        <w:rPr>
          <w:rFonts w:ascii="Times New Roman" w:hAnsi="Times New Roman" w:cs="Times New Roman"/>
          <w:color w:val="000000" w:themeColor="text1"/>
          <w:spacing w:val="-4"/>
          <w:sz w:val="28"/>
          <w:szCs w:val="28"/>
          <w:lang w:val="pt-BR"/>
        </w:rPr>
      </w:pPr>
      <w:r w:rsidRPr="00CD7574">
        <w:rPr>
          <w:rFonts w:ascii="Times New Roman" w:hAnsi="Times New Roman" w:cs="Times New Roman"/>
          <w:color w:val="000000" w:themeColor="text1"/>
          <w:spacing w:val="-4"/>
          <w:sz w:val="28"/>
          <w:szCs w:val="28"/>
          <w:lang w:val="pt-BR"/>
        </w:rPr>
        <w:t>- Tổ chức cho 100% CBCS tham gia tập huấn công tác xây dựng phong trào toàn dân bảo vệ an ninh Tổ quốc.</w:t>
      </w:r>
    </w:p>
    <w:p w:rsidR="00BF269F" w:rsidRPr="00CD7574" w:rsidRDefault="00BF269F" w:rsidP="00BF269F">
      <w:pPr>
        <w:spacing w:before="20" w:after="20" w:line="288" w:lineRule="auto"/>
        <w:ind w:firstLine="720"/>
        <w:jc w:val="both"/>
        <w:rPr>
          <w:rFonts w:ascii="Times New Roman" w:hAnsi="Times New Roman" w:cs="Times New Roman"/>
          <w:color w:val="000000" w:themeColor="text1"/>
          <w:sz w:val="28"/>
          <w:szCs w:val="28"/>
          <w:lang w:val="pt-BR"/>
        </w:rPr>
      </w:pPr>
      <w:r w:rsidRPr="00CD7574">
        <w:rPr>
          <w:rFonts w:ascii="Times New Roman" w:hAnsi="Times New Roman" w:cs="Times New Roman"/>
          <w:color w:val="000000" w:themeColor="text1"/>
          <w:sz w:val="28"/>
          <w:szCs w:val="28"/>
          <w:lang w:val="pt-BR"/>
        </w:rPr>
        <w:t xml:space="preserve">- Thực hiện tốt công tác khen thưởng, động viên kịp thời các tập thể, cá nhân có thành tích xuất sắc và nhân điển hình tiên tiên trong phong trào toàn dân bảo vệ ANTQ. Củng cổ và bồi dưỡng nghiệp vụ, trang bị phương tiện cho lực lượng nòng cốt (Công an xã, Bảo vệ cơ quan doanh nghiệp...). </w:t>
      </w:r>
    </w:p>
    <w:p w:rsidR="00993ABE" w:rsidRPr="00CD7574" w:rsidRDefault="00BF269F" w:rsidP="00993ABE">
      <w:pPr>
        <w:spacing w:before="20" w:after="20" w:line="288" w:lineRule="auto"/>
        <w:ind w:firstLine="720"/>
        <w:jc w:val="both"/>
        <w:rPr>
          <w:rFonts w:ascii="Times New Roman" w:hAnsi="Times New Roman" w:cs="Times New Roman"/>
          <w:color w:val="000000" w:themeColor="text1"/>
          <w:sz w:val="28"/>
          <w:szCs w:val="28"/>
          <w:lang w:val="pt-BR"/>
        </w:rPr>
      </w:pPr>
      <w:r w:rsidRPr="00CD7574">
        <w:rPr>
          <w:rFonts w:ascii="Times New Roman" w:hAnsi="Times New Roman" w:cs="Times New Roman"/>
          <w:color w:val="000000" w:themeColor="text1"/>
          <w:sz w:val="28"/>
          <w:szCs w:val="28"/>
          <w:lang w:val="pt-BR"/>
        </w:rPr>
        <w:t>- Tiếp tục làm tốt công tác tuyên truyền để quần chúng nhân nâng cao cảnh giác phòng chống tội phạm, vi phạm pháp luật</w:t>
      </w:r>
      <w:r w:rsidR="00993ABE" w:rsidRPr="00CD7574">
        <w:rPr>
          <w:rFonts w:ascii="Times New Roman" w:hAnsi="Times New Roman" w:cs="Times New Roman"/>
          <w:color w:val="000000" w:themeColor="text1"/>
          <w:sz w:val="28"/>
          <w:szCs w:val="28"/>
          <w:lang w:val="pt-BR"/>
        </w:rPr>
        <w:t xml:space="preserve">;ổn định tư tưởng của quần chúng nhân dân liên quan đến dịch bệnh do covid-19 gây ra. </w:t>
      </w:r>
    </w:p>
    <w:p w:rsidR="00972BE8" w:rsidRPr="00CD7574" w:rsidRDefault="00993ABE" w:rsidP="00B36526">
      <w:pPr>
        <w:spacing w:before="20" w:after="20" w:line="288" w:lineRule="auto"/>
        <w:ind w:firstLine="720"/>
        <w:jc w:val="both"/>
        <w:rPr>
          <w:rFonts w:ascii="Times New Roman" w:hAnsi="Times New Roman" w:cs="Times New Roman"/>
          <w:b/>
          <w:color w:val="000000" w:themeColor="text1"/>
          <w:sz w:val="28"/>
          <w:szCs w:val="28"/>
          <w:lang w:val="pt-BR"/>
        </w:rPr>
      </w:pPr>
      <w:r w:rsidRPr="00CD7574">
        <w:rPr>
          <w:rFonts w:ascii="Times New Roman" w:hAnsi="Times New Roman" w:cs="Times New Roman"/>
          <w:b/>
          <w:color w:val="000000" w:themeColor="text1"/>
          <w:sz w:val="28"/>
          <w:szCs w:val="28"/>
          <w:lang w:val="pt-BR"/>
        </w:rPr>
        <w:t>8</w:t>
      </w:r>
      <w:r w:rsidR="00A72C35" w:rsidRPr="00CD7574">
        <w:rPr>
          <w:rFonts w:ascii="Times New Roman" w:hAnsi="Times New Roman" w:cs="Times New Roman"/>
          <w:b/>
          <w:color w:val="000000" w:themeColor="text1"/>
          <w:sz w:val="28"/>
          <w:szCs w:val="28"/>
          <w:lang w:val="pt-BR"/>
        </w:rPr>
        <w:t xml:space="preserve">. </w:t>
      </w:r>
      <w:r w:rsidRPr="00CD7574">
        <w:rPr>
          <w:rFonts w:ascii="Times New Roman" w:hAnsi="Times New Roman" w:cs="Times New Roman"/>
          <w:b/>
          <w:color w:val="000000" w:themeColor="text1"/>
          <w:sz w:val="28"/>
          <w:szCs w:val="28"/>
          <w:lang w:val="pt-BR"/>
        </w:rPr>
        <w:t>C</w:t>
      </w:r>
      <w:r w:rsidR="00133DAC" w:rsidRPr="00CD7574">
        <w:rPr>
          <w:rFonts w:ascii="Times New Roman" w:hAnsi="Times New Roman" w:cs="Times New Roman"/>
          <w:b/>
          <w:color w:val="000000" w:themeColor="text1"/>
          <w:sz w:val="28"/>
          <w:szCs w:val="28"/>
          <w:lang w:val="pt-BR"/>
        </w:rPr>
        <w:t xml:space="preserve">ông tác phòng chống dịch bệnh </w:t>
      </w:r>
      <w:r w:rsidRPr="00CD7574">
        <w:rPr>
          <w:rFonts w:ascii="Times New Roman" w:hAnsi="Times New Roman" w:cs="Times New Roman"/>
          <w:b/>
          <w:color w:val="000000" w:themeColor="text1"/>
          <w:sz w:val="28"/>
          <w:szCs w:val="28"/>
          <w:lang w:val="pt-BR"/>
        </w:rPr>
        <w:t>C</w:t>
      </w:r>
      <w:r w:rsidR="00133DAC" w:rsidRPr="00CD7574">
        <w:rPr>
          <w:rFonts w:ascii="Times New Roman" w:hAnsi="Times New Roman" w:cs="Times New Roman"/>
          <w:b/>
          <w:color w:val="000000" w:themeColor="text1"/>
          <w:sz w:val="28"/>
          <w:szCs w:val="28"/>
          <w:lang w:val="pt-BR"/>
        </w:rPr>
        <w:t xml:space="preserve">ovid-19 </w:t>
      </w:r>
    </w:p>
    <w:p w:rsidR="00957559" w:rsidRPr="00CD7574" w:rsidRDefault="00957559" w:rsidP="00957559">
      <w:pPr>
        <w:spacing w:before="20" w:after="20" w:line="300" w:lineRule="auto"/>
        <w:ind w:firstLine="720"/>
        <w:jc w:val="both"/>
        <w:rPr>
          <w:rFonts w:ascii="Times New Roman" w:hAnsi="Times New Roman" w:cs="Times New Roman"/>
          <w:color w:val="000000" w:themeColor="text1"/>
          <w:spacing w:val="-4"/>
          <w:sz w:val="28"/>
          <w:szCs w:val="28"/>
          <w:lang w:val="pt-BR" w:eastAsia="vi-VN"/>
        </w:rPr>
      </w:pPr>
      <w:r w:rsidRPr="00CD7574">
        <w:rPr>
          <w:rFonts w:ascii="Times New Roman" w:hAnsi="Times New Roman" w:cs="Times New Roman"/>
          <w:color w:val="000000" w:themeColor="text1"/>
          <w:spacing w:val="-4"/>
          <w:sz w:val="28"/>
          <w:szCs w:val="28"/>
          <w:lang w:val="pt-BR" w:eastAsia="vi-VN"/>
        </w:rPr>
        <w:t>Tiếp tục</w:t>
      </w:r>
      <w:r w:rsidRPr="00CD7574">
        <w:rPr>
          <w:rFonts w:ascii="Times New Roman" w:hAnsi="Times New Roman" w:cs="Times New Roman"/>
          <w:b/>
          <w:color w:val="000000" w:themeColor="text1"/>
          <w:spacing w:val="-4"/>
          <w:sz w:val="28"/>
          <w:szCs w:val="28"/>
          <w:lang w:val="pt-BR" w:eastAsia="vi-VN"/>
        </w:rPr>
        <w:t xml:space="preserve"> </w:t>
      </w:r>
      <w:r w:rsidRPr="00CD7574">
        <w:rPr>
          <w:rFonts w:ascii="Times New Roman" w:hAnsi="Times New Roman" w:cs="Times New Roman"/>
          <w:color w:val="000000" w:themeColor="text1"/>
          <w:spacing w:val="-4"/>
          <w:sz w:val="28"/>
          <w:szCs w:val="28"/>
          <w:lang w:val="pt-BR" w:eastAsia="vi-VN"/>
        </w:rPr>
        <w:t xml:space="preserve">tham mưu cho Đảng ủy – UBND xã Vạn Phúc chỉ đạo các ban ngành, đoàn thể làm tốt công tác tuyên truyền cho người dân phòng, chống dịch bệnh tại đình, đền, chùa, các cơ quan, trường học...; hướng dẫn nhân dân chủ động </w:t>
      </w:r>
      <w:r w:rsidRPr="00CD7574">
        <w:rPr>
          <w:rFonts w:ascii="Times New Roman" w:hAnsi="Times New Roman" w:cs="Times New Roman"/>
          <w:color w:val="000000" w:themeColor="text1"/>
          <w:spacing w:val="-4"/>
          <w:sz w:val="28"/>
          <w:szCs w:val="28"/>
          <w:lang w:val="pt-BR" w:eastAsia="vi-VN"/>
        </w:rPr>
        <w:lastRenderedPageBreak/>
        <w:t xml:space="preserve">phòng chống dịch, bảo vệ sức khỏe cộng đồng, sẵn sàng tham gia thực hiện các biện pháp khẩn cấp để khống chế, cách ly, dập tắt không để dịch lây lan. </w:t>
      </w:r>
    </w:p>
    <w:p w:rsidR="00957559" w:rsidRPr="00CD7574" w:rsidRDefault="00957559" w:rsidP="00957559">
      <w:pPr>
        <w:spacing w:before="40" w:after="40" w:line="300" w:lineRule="auto"/>
        <w:ind w:firstLine="720"/>
        <w:jc w:val="both"/>
        <w:rPr>
          <w:rFonts w:ascii="Times New Roman" w:hAnsi="Times New Roman" w:cs="Times New Roman"/>
          <w:color w:val="000000" w:themeColor="text1"/>
          <w:spacing w:val="-4"/>
          <w:sz w:val="28"/>
          <w:szCs w:val="28"/>
          <w:lang w:val="nl-NL" w:eastAsia="vi-VN"/>
        </w:rPr>
      </w:pPr>
      <w:r w:rsidRPr="00CD7574">
        <w:rPr>
          <w:rFonts w:ascii="Times New Roman" w:hAnsi="Times New Roman" w:cs="Times New Roman"/>
          <w:color w:val="000000" w:themeColor="text1"/>
          <w:spacing w:val="-4"/>
          <w:sz w:val="28"/>
          <w:szCs w:val="28"/>
          <w:lang w:val="nl-NL" w:eastAsia="vi-VN"/>
        </w:rPr>
        <w:t>- Tổ chức thực hiện chỉ thị số 22 ngày 20/9/</w:t>
      </w:r>
      <w:r w:rsidR="00B4744E" w:rsidRPr="00CD7574">
        <w:rPr>
          <w:rFonts w:ascii="Times New Roman" w:hAnsi="Times New Roman" w:cs="Times New Roman"/>
          <w:color w:val="000000" w:themeColor="text1"/>
          <w:spacing w:val="-4"/>
          <w:sz w:val="28"/>
          <w:szCs w:val="28"/>
          <w:lang w:val="nl-NL" w:eastAsia="vi-VN"/>
        </w:rPr>
        <w:t>2022</w:t>
      </w:r>
      <w:r w:rsidRPr="00CD7574">
        <w:rPr>
          <w:rFonts w:ascii="Times New Roman" w:hAnsi="Times New Roman" w:cs="Times New Roman"/>
          <w:color w:val="000000" w:themeColor="text1"/>
          <w:spacing w:val="-4"/>
          <w:sz w:val="28"/>
          <w:szCs w:val="28"/>
          <w:lang w:val="nl-NL" w:eastAsia="vi-VN"/>
        </w:rPr>
        <w:t xml:space="preserve"> của UBND thành phố về các biện pháp phòng chống dịch trong tình hình mới, tổ chức thực hiện công điện số 21/CĐ-UBND  ngày 13/10/</w:t>
      </w:r>
      <w:r w:rsidR="00B4744E" w:rsidRPr="00CD7574">
        <w:rPr>
          <w:rFonts w:ascii="Times New Roman" w:hAnsi="Times New Roman" w:cs="Times New Roman"/>
          <w:color w:val="000000" w:themeColor="text1"/>
          <w:spacing w:val="-4"/>
          <w:sz w:val="28"/>
          <w:szCs w:val="28"/>
          <w:lang w:val="nl-NL" w:eastAsia="vi-VN"/>
        </w:rPr>
        <w:t>2022</w:t>
      </w:r>
      <w:r w:rsidRPr="00CD7574">
        <w:rPr>
          <w:rFonts w:ascii="Times New Roman" w:hAnsi="Times New Roman" w:cs="Times New Roman"/>
          <w:color w:val="000000" w:themeColor="text1"/>
          <w:spacing w:val="-4"/>
          <w:sz w:val="28"/>
          <w:szCs w:val="28"/>
          <w:lang w:val="nl-NL" w:eastAsia="vi-VN"/>
        </w:rPr>
        <w:t xml:space="preserve"> về việc triển khai các biện pháp phòng chống dịch trên địa bàn thành phố trong tình hình mới, công an xã đã hướng dẫn tất cả các hộ kinh doanh, cơ sở sản xuất cài đặt mã QR, xây dựng phương án thích ứng, an toàn, phòng chống dịch</w:t>
      </w:r>
    </w:p>
    <w:p w:rsidR="00957559" w:rsidRPr="00CD7574" w:rsidRDefault="00957559" w:rsidP="00957559">
      <w:pPr>
        <w:spacing w:before="20" w:after="20" w:line="300" w:lineRule="auto"/>
        <w:ind w:firstLine="720"/>
        <w:jc w:val="both"/>
        <w:rPr>
          <w:rFonts w:ascii="Times New Roman" w:hAnsi="Times New Roman" w:cs="Times New Roman"/>
          <w:color w:val="000000" w:themeColor="text1"/>
          <w:spacing w:val="-4"/>
          <w:sz w:val="28"/>
          <w:szCs w:val="28"/>
          <w:lang w:val="nl-NL" w:eastAsia="vi-VN"/>
        </w:rPr>
      </w:pPr>
      <w:r w:rsidRPr="00CD7574">
        <w:rPr>
          <w:rFonts w:ascii="Times New Roman" w:hAnsi="Times New Roman" w:cs="Times New Roman"/>
          <w:color w:val="000000" w:themeColor="text1"/>
          <w:spacing w:val="-4"/>
          <w:sz w:val="28"/>
          <w:szCs w:val="28"/>
          <w:lang w:val="nl-NL" w:eastAsia="vi-VN"/>
        </w:rPr>
        <w:t>-Yêu cầu các hộ kinh doanh các mặt hàng thiết yếu, lương thực thực phẩm không đầu cơ tích trữ, tự ý tăng giá sản phẩm, phòng chống dịch theo chỉ đạo của thủ tướng. Hướng dẫn các hộ kinh doanh thiết yếu, các công ty, cơ sở sản xuất trên địa bàn thực hiện các quy định để đảm bảo an toàn phòng dịch.</w:t>
      </w:r>
    </w:p>
    <w:p w:rsidR="00957559" w:rsidRPr="00CD7574" w:rsidRDefault="00957559" w:rsidP="00957559">
      <w:pPr>
        <w:spacing w:before="20" w:after="20" w:line="300" w:lineRule="auto"/>
        <w:ind w:firstLine="720"/>
        <w:jc w:val="both"/>
        <w:rPr>
          <w:rFonts w:ascii="Times New Roman" w:hAnsi="Times New Roman" w:cs="Times New Roman"/>
          <w:color w:val="000000" w:themeColor="text1"/>
          <w:spacing w:val="-4"/>
          <w:sz w:val="28"/>
          <w:szCs w:val="28"/>
          <w:lang w:val="nl-NL" w:eastAsia="vi-VN"/>
        </w:rPr>
      </w:pPr>
      <w:r w:rsidRPr="00CD7574">
        <w:rPr>
          <w:rFonts w:ascii="Times New Roman" w:hAnsi="Times New Roman" w:cs="Times New Roman"/>
          <w:color w:val="000000" w:themeColor="text1"/>
          <w:spacing w:val="-4"/>
          <w:sz w:val="28"/>
          <w:szCs w:val="28"/>
          <w:lang w:val="nl-NL" w:eastAsia="vi-VN"/>
        </w:rPr>
        <w:t>- Duy trì hoạt động của các tổ covid cộng đồng, kịp thời rà soát phát hiện người về từ vùng dịch, người có biểu hiện ho sốt, đảm bảo an ninh trật tự phục vụ tiệm chủng trên địa bàn.Trên địa bàn xuất hiện thêm 2</w:t>
      </w:r>
      <w:r w:rsidR="00DF271D" w:rsidRPr="00CD7574">
        <w:rPr>
          <w:rFonts w:ascii="Times New Roman" w:hAnsi="Times New Roman" w:cs="Times New Roman"/>
          <w:color w:val="000000" w:themeColor="text1"/>
          <w:spacing w:val="-4"/>
          <w:sz w:val="28"/>
          <w:szCs w:val="28"/>
          <w:lang w:val="nl-NL" w:eastAsia="vi-VN"/>
        </w:rPr>
        <w:t>969</w:t>
      </w:r>
      <w:r w:rsidRPr="00CD7574">
        <w:rPr>
          <w:rFonts w:ascii="Times New Roman" w:hAnsi="Times New Roman" w:cs="Times New Roman"/>
          <w:color w:val="000000" w:themeColor="text1"/>
          <w:spacing w:val="-4"/>
          <w:sz w:val="28"/>
          <w:szCs w:val="28"/>
          <w:lang w:val="nl-NL" w:eastAsia="vi-VN"/>
        </w:rPr>
        <w:t xml:space="preserve"> F0. Đã phối hợp với trạm y tế xã giám sát các TH trên. </w:t>
      </w:r>
      <w:r w:rsidR="00E46B12" w:rsidRPr="00CD7574">
        <w:rPr>
          <w:rFonts w:ascii="Times New Roman" w:hAnsi="Times New Roman" w:cs="Times New Roman"/>
          <w:color w:val="000000" w:themeColor="text1"/>
          <w:spacing w:val="-4"/>
          <w:sz w:val="28"/>
          <w:szCs w:val="28"/>
          <w:lang w:val="nl-NL" w:eastAsia="vi-VN"/>
        </w:rPr>
        <w:t>Phối hợp với các ban ngành, đoàn thể của xã đảm bảo an toàn hoạt động</w:t>
      </w:r>
      <w:r w:rsidRPr="00CD7574">
        <w:rPr>
          <w:rFonts w:ascii="Times New Roman" w:hAnsi="Times New Roman" w:cs="Times New Roman"/>
          <w:color w:val="000000" w:themeColor="text1"/>
          <w:spacing w:val="-4"/>
          <w:sz w:val="28"/>
          <w:szCs w:val="28"/>
          <w:lang w:val="nl-NL" w:eastAsia="vi-VN"/>
        </w:rPr>
        <w:t xml:space="preserve"> tiêm chủng trên địa bàn.</w:t>
      </w:r>
    </w:p>
    <w:p w:rsidR="00A72C35" w:rsidRPr="00CD7574" w:rsidRDefault="00446E07" w:rsidP="00B36526">
      <w:pPr>
        <w:spacing w:before="20" w:after="20" w:line="288" w:lineRule="auto"/>
        <w:ind w:firstLine="720"/>
        <w:jc w:val="both"/>
        <w:rPr>
          <w:rFonts w:ascii="Times New Roman" w:hAnsi="Times New Roman" w:cs="Times New Roman"/>
          <w:b/>
          <w:color w:val="000000" w:themeColor="text1"/>
          <w:sz w:val="28"/>
          <w:szCs w:val="28"/>
          <w:lang w:val="nl-NL"/>
        </w:rPr>
      </w:pPr>
      <w:r w:rsidRPr="00CD7574">
        <w:rPr>
          <w:rFonts w:ascii="Times New Roman" w:hAnsi="Times New Roman" w:cs="Times New Roman"/>
          <w:b/>
          <w:color w:val="000000" w:themeColor="text1"/>
          <w:sz w:val="28"/>
          <w:szCs w:val="28"/>
          <w:lang w:val="nl-NL"/>
        </w:rPr>
        <w:t>9</w:t>
      </w:r>
      <w:r w:rsidR="00845A45" w:rsidRPr="00CD7574">
        <w:rPr>
          <w:rFonts w:ascii="Times New Roman" w:hAnsi="Times New Roman" w:cs="Times New Roman"/>
          <w:b/>
          <w:color w:val="000000" w:themeColor="text1"/>
          <w:sz w:val="28"/>
          <w:szCs w:val="28"/>
          <w:lang w:val="nl-NL"/>
        </w:rPr>
        <w:t>. Công tác xây dựng lực lượ</w:t>
      </w:r>
      <w:r w:rsidR="00EC121C" w:rsidRPr="00CD7574">
        <w:rPr>
          <w:rFonts w:ascii="Times New Roman" w:hAnsi="Times New Roman" w:cs="Times New Roman"/>
          <w:b/>
          <w:color w:val="000000" w:themeColor="text1"/>
          <w:sz w:val="28"/>
          <w:szCs w:val="28"/>
          <w:lang w:val="nl-NL"/>
        </w:rPr>
        <w:t>ng, xây dựng đảng, đoàn thể, công tác hậu cần.</w:t>
      </w:r>
    </w:p>
    <w:p w:rsidR="00EC121C" w:rsidRPr="00CD7574" w:rsidRDefault="00446E07" w:rsidP="00B36526">
      <w:pPr>
        <w:spacing w:before="20" w:after="20" w:line="288" w:lineRule="auto"/>
        <w:ind w:firstLine="720"/>
        <w:jc w:val="both"/>
        <w:rPr>
          <w:rFonts w:ascii="Times New Roman" w:hAnsi="Times New Roman" w:cs="Times New Roman"/>
          <w:i/>
          <w:color w:val="000000" w:themeColor="text1"/>
          <w:sz w:val="28"/>
          <w:szCs w:val="28"/>
          <w:lang w:val="nl-NL"/>
        </w:rPr>
      </w:pPr>
      <w:r w:rsidRPr="00CD7574">
        <w:rPr>
          <w:rFonts w:ascii="Times New Roman" w:hAnsi="Times New Roman" w:cs="Times New Roman"/>
          <w:i/>
          <w:color w:val="000000" w:themeColor="text1"/>
          <w:sz w:val="28"/>
          <w:szCs w:val="28"/>
          <w:lang w:val="nl-NL"/>
        </w:rPr>
        <w:t xml:space="preserve">9.1. </w:t>
      </w:r>
      <w:r w:rsidR="00EC121C" w:rsidRPr="00CD7574">
        <w:rPr>
          <w:rFonts w:ascii="Times New Roman" w:hAnsi="Times New Roman" w:cs="Times New Roman"/>
          <w:i/>
          <w:color w:val="000000" w:themeColor="text1"/>
          <w:sz w:val="28"/>
          <w:szCs w:val="28"/>
          <w:lang w:val="nl-NL"/>
        </w:rPr>
        <w:t>Công tác xây dựng lực lượng</w:t>
      </w:r>
    </w:p>
    <w:p w:rsidR="00A72C35" w:rsidRPr="00CD7574" w:rsidRDefault="00EC121C" w:rsidP="00446E07">
      <w:pPr>
        <w:spacing w:before="20" w:after="20" w:line="288" w:lineRule="auto"/>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w:t>
      </w:r>
      <w:r w:rsidR="00845A45" w:rsidRPr="00CD7574">
        <w:rPr>
          <w:rFonts w:ascii="Times New Roman" w:hAnsi="Times New Roman" w:cs="Times New Roman"/>
          <w:color w:val="000000" w:themeColor="text1"/>
          <w:sz w:val="28"/>
          <w:szCs w:val="28"/>
          <w:lang w:val="nl-NL"/>
        </w:rPr>
        <w:t xml:space="preserve"> Tăng cường công tác kiểm tra, ngăn chặn, chấn chỉnh, xử lý vi phạm và các hiện tượng tiêu cực trong thực hiện nhiệm vụ của cán bộ, chiến</w:t>
      </w:r>
      <w:r w:rsidR="00446E07" w:rsidRPr="00CD7574">
        <w:rPr>
          <w:rFonts w:ascii="Times New Roman" w:hAnsi="Times New Roman" w:cs="Times New Roman"/>
          <w:color w:val="000000" w:themeColor="text1"/>
          <w:sz w:val="28"/>
          <w:szCs w:val="28"/>
          <w:lang w:val="nl-NL"/>
        </w:rPr>
        <w:t>.Siết chặt kỷ cương, kỷ luật công tác, thường xuyên kiểm tra, chấn chinh việc chấp hành nội quy, quy trình, quy chế công tác;</w:t>
      </w:r>
      <w:r w:rsidR="001C34B1" w:rsidRPr="00CD7574">
        <w:rPr>
          <w:rFonts w:ascii="Times New Roman" w:hAnsi="Times New Roman" w:cs="Times New Roman"/>
          <w:color w:val="000000" w:themeColor="text1"/>
          <w:sz w:val="28"/>
          <w:szCs w:val="28"/>
          <w:lang w:val="nl-NL"/>
        </w:rPr>
        <w:t xml:space="preserve"> duy tri việc xếp loại cán bộ hàng tháng</w:t>
      </w:r>
      <w:r w:rsidR="00446E07" w:rsidRPr="00CD7574">
        <w:rPr>
          <w:rFonts w:ascii="Times New Roman" w:hAnsi="Times New Roman" w:cs="Times New Roman"/>
          <w:color w:val="000000" w:themeColor="text1"/>
          <w:sz w:val="28"/>
          <w:szCs w:val="28"/>
          <w:lang w:val="nl-NL"/>
        </w:rPr>
        <w:t xml:space="preserve">. Trong </w:t>
      </w:r>
      <w:r w:rsidR="001164A1" w:rsidRPr="00CD7574">
        <w:rPr>
          <w:rFonts w:ascii="Times New Roman" w:hAnsi="Times New Roman" w:cs="Times New Roman"/>
          <w:color w:val="000000" w:themeColor="text1"/>
          <w:sz w:val="28"/>
          <w:szCs w:val="28"/>
          <w:lang w:val="nl-NL"/>
        </w:rPr>
        <w:t>9</w:t>
      </w:r>
      <w:r w:rsidR="001C34B1" w:rsidRPr="00CD7574">
        <w:rPr>
          <w:rFonts w:ascii="Times New Roman" w:hAnsi="Times New Roman" w:cs="Times New Roman"/>
          <w:color w:val="000000" w:themeColor="text1"/>
          <w:sz w:val="28"/>
          <w:szCs w:val="28"/>
          <w:lang w:val="nl-NL"/>
        </w:rPr>
        <w:t xml:space="preserve"> tháng đầu </w:t>
      </w:r>
      <w:r w:rsidR="00446E07" w:rsidRPr="00CD7574">
        <w:rPr>
          <w:rFonts w:ascii="Times New Roman" w:hAnsi="Times New Roman" w:cs="Times New Roman"/>
          <w:color w:val="000000" w:themeColor="text1"/>
          <w:sz w:val="28"/>
          <w:szCs w:val="28"/>
          <w:lang w:val="nl-NL"/>
        </w:rPr>
        <w:t>năm 202</w:t>
      </w:r>
      <w:r w:rsidR="00E46B12" w:rsidRPr="00CD7574">
        <w:rPr>
          <w:rFonts w:ascii="Times New Roman" w:hAnsi="Times New Roman" w:cs="Times New Roman"/>
          <w:color w:val="000000" w:themeColor="text1"/>
          <w:sz w:val="28"/>
          <w:szCs w:val="28"/>
          <w:lang w:val="nl-NL"/>
        </w:rPr>
        <w:t>2</w:t>
      </w:r>
      <w:r w:rsidR="00446E07" w:rsidRPr="00CD7574">
        <w:rPr>
          <w:rFonts w:ascii="Times New Roman" w:hAnsi="Times New Roman" w:cs="Times New Roman"/>
          <w:color w:val="000000" w:themeColor="text1"/>
          <w:sz w:val="28"/>
          <w:szCs w:val="28"/>
          <w:lang w:val="nl-NL"/>
        </w:rPr>
        <w:t>, đơn vị không CBCS nào sai phạm phải xử lý kỷ luật.</w:t>
      </w:r>
    </w:p>
    <w:p w:rsidR="0016202B" w:rsidRPr="00CD7574" w:rsidRDefault="00EC121C" w:rsidP="00B630F2">
      <w:pPr>
        <w:spacing w:before="20" w:after="20" w:line="288" w:lineRule="auto"/>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w:t>
      </w:r>
      <w:r w:rsidR="003A23DE" w:rsidRPr="00CD7574">
        <w:rPr>
          <w:rFonts w:ascii="Times New Roman" w:hAnsi="Times New Roman" w:cs="Times New Roman"/>
          <w:color w:val="000000" w:themeColor="text1"/>
          <w:sz w:val="28"/>
          <w:szCs w:val="28"/>
          <w:lang w:val="nl-NL"/>
        </w:rPr>
        <w:t xml:space="preserve"> </w:t>
      </w:r>
      <w:r w:rsidR="00B146E9" w:rsidRPr="00CD7574">
        <w:rPr>
          <w:rFonts w:ascii="Times New Roman" w:eastAsia="Calibri" w:hAnsi="Times New Roman" w:cs="Times New Roman"/>
          <w:color w:val="000000" w:themeColor="text1"/>
          <w:spacing w:val="-4"/>
          <w:sz w:val="28"/>
          <w:szCs w:val="28"/>
          <w:lang w:val="nl-NL"/>
        </w:rPr>
        <w:t>Duy trì thực hiện cuộc vận động “Học tập và làm theo tấm gương đạo đức Hồ Chí Minh - CAND vì nước quên thân, vì dân phục vụ” và tổ chức thực hiện theo lộ trình cuộc vận động “CAND chấp hành nghiêm điều lệnh; xây dựng nếp sống văn hoá vì nhân dân phục vụ” đối vớ</w:t>
      </w:r>
      <w:r w:rsidR="003611F1" w:rsidRPr="00CD7574">
        <w:rPr>
          <w:rFonts w:ascii="Times New Roman" w:eastAsia="Calibri" w:hAnsi="Times New Roman" w:cs="Times New Roman"/>
          <w:color w:val="000000" w:themeColor="text1"/>
          <w:spacing w:val="-4"/>
          <w:sz w:val="28"/>
          <w:szCs w:val="28"/>
          <w:lang w:val="nl-NL"/>
        </w:rPr>
        <w:t xml:space="preserve">i công an xã; </w:t>
      </w:r>
      <w:r w:rsidR="0016202B" w:rsidRPr="00CD7574">
        <w:rPr>
          <w:rFonts w:ascii="Times New Roman" w:eastAsia="Calibri" w:hAnsi="Times New Roman" w:cs="Times New Roman"/>
          <w:color w:val="000000" w:themeColor="text1"/>
          <w:spacing w:val="-4"/>
          <w:sz w:val="28"/>
          <w:szCs w:val="28"/>
          <w:lang w:val="nl-NL"/>
        </w:rPr>
        <w:t>Duy trì thực hiện việc học tập theo tấm gương dũng cảm của 03 đ/c hi sinh ở Đồng tâm.</w:t>
      </w:r>
    </w:p>
    <w:p w:rsidR="000D3847" w:rsidRPr="00CD7574" w:rsidRDefault="0016202B" w:rsidP="000D3847">
      <w:pPr>
        <w:tabs>
          <w:tab w:val="left" w:pos="360"/>
          <w:tab w:val="left" w:pos="900"/>
          <w:tab w:val="left" w:pos="3960"/>
        </w:tabs>
        <w:spacing w:before="20" w:after="20" w:line="288" w:lineRule="auto"/>
        <w:ind w:firstLine="720"/>
        <w:jc w:val="both"/>
        <w:rPr>
          <w:rFonts w:ascii="Times New Roman" w:hAnsi="Times New Roman" w:cs="Times New Roman"/>
          <w:color w:val="000000" w:themeColor="text1"/>
          <w:spacing w:val="-4"/>
          <w:sz w:val="28"/>
          <w:szCs w:val="28"/>
          <w:lang w:val="nl-NL"/>
        </w:rPr>
      </w:pPr>
      <w:r w:rsidRPr="00CD7574">
        <w:rPr>
          <w:rFonts w:ascii="Times New Roman" w:eastAsia="Calibri" w:hAnsi="Times New Roman" w:cs="Times New Roman"/>
          <w:color w:val="000000" w:themeColor="text1"/>
          <w:spacing w:val="-4"/>
          <w:sz w:val="28"/>
          <w:szCs w:val="28"/>
          <w:lang w:val="nl-NL"/>
        </w:rPr>
        <w:t>+ Đ</w:t>
      </w:r>
      <w:r w:rsidR="003611F1" w:rsidRPr="00CD7574">
        <w:rPr>
          <w:rFonts w:ascii="Times New Roman" w:eastAsia="Calibri" w:hAnsi="Times New Roman" w:cs="Times New Roman"/>
          <w:color w:val="000000" w:themeColor="text1"/>
          <w:spacing w:val="-4"/>
          <w:sz w:val="28"/>
          <w:szCs w:val="28"/>
          <w:lang w:val="nl-NL"/>
        </w:rPr>
        <w:t xml:space="preserve">ăng ký và xây dựng đơn vị văn hóa, gương mẫu chấp hành điều lệnh CAND; </w:t>
      </w:r>
      <w:r w:rsidR="001C34B1" w:rsidRPr="00CD7574">
        <w:rPr>
          <w:rFonts w:ascii="Times New Roman" w:eastAsia="Calibri" w:hAnsi="Times New Roman" w:cs="Times New Roman"/>
          <w:color w:val="000000" w:themeColor="text1"/>
          <w:spacing w:val="-4"/>
          <w:sz w:val="28"/>
          <w:szCs w:val="28"/>
          <w:lang w:val="nl-NL"/>
        </w:rPr>
        <w:t>duy trì việc thực hiện nghiêm Điều lệnh CAND</w:t>
      </w:r>
      <w:r w:rsidR="003A23DE" w:rsidRPr="00CD7574">
        <w:rPr>
          <w:rFonts w:ascii="Times New Roman" w:eastAsia="Calibri" w:hAnsi="Times New Roman" w:cs="Times New Roman"/>
          <w:color w:val="000000" w:themeColor="text1"/>
          <w:spacing w:val="-4"/>
          <w:sz w:val="28"/>
          <w:szCs w:val="28"/>
          <w:lang w:val="nl-NL"/>
        </w:rPr>
        <w:t>, thực hiện nghiêm túc các chỉ đạo của Công an huyện không để dịch bệnh Covid 19 lây lan vào trong lực lượ</w:t>
      </w:r>
      <w:r w:rsidR="00997428" w:rsidRPr="00CD7574">
        <w:rPr>
          <w:rFonts w:ascii="Times New Roman" w:eastAsia="Calibri" w:hAnsi="Times New Roman" w:cs="Times New Roman"/>
          <w:color w:val="000000" w:themeColor="text1"/>
          <w:spacing w:val="-4"/>
          <w:sz w:val="28"/>
          <w:szCs w:val="28"/>
          <w:lang w:val="nl-NL"/>
        </w:rPr>
        <w:t>ng CAND.</w:t>
      </w:r>
      <w:r w:rsidR="000D3847" w:rsidRPr="00CD7574">
        <w:rPr>
          <w:rFonts w:ascii="Times New Roman" w:hAnsi="Times New Roman" w:cs="Times New Roman"/>
          <w:color w:val="000000" w:themeColor="text1"/>
          <w:spacing w:val="-4"/>
          <w:sz w:val="28"/>
          <w:szCs w:val="28"/>
          <w:lang w:val="nl-NL"/>
        </w:rPr>
        <w:t xml:space="preserve"> Tổ chức cho 100% CBCS tham gia kiểm tra bắn súng quân dụng tại trường bắn Học viện an ninh, tập điều lệnh đội ngũ CAND.</w:t>
      </w:r>
    </w:p>
    <w:p w:rsidR="00B24956" w:rsidRPr="00CD7574" w:rsidRDefault="00B24956" w:rsidP="00E2712F">
      <w:pPr>
        <w:tabs>
          <w:tab w:val="left" w:pos="360"/>
          <w:tab w:val="left" w:pos="900"/>
          <w:tab w:val="left" w:pos="3960"/>
        </w:tabs>
        <w:spacing w:before="20" w:after="20"/>
        <w:ind w:firstLine="720"/>
        <w:jc w:val="both"/>
        <w:rPr>
          <w:rFonts w:ascii="Times New Roman" w:eastAsia="Calibri" w:hAnsi="Times New Roman" w:cs="Times New Roman"/>
          <w:color w:val="000000" w:themeColor="text1"/>
          <w:spacing w:val="-4"/>
          <w:sz w:val="28"/>
          <w:szCs w:val="28"/>
          <w:lang w:val="nl-NL"/>
        </w:rPr>
      </w:pPr>
    </w:p>
    <w:p w:rsidR="00E46B12" w:rsidRPr="00CD7574" w:rsidRDefault="00997428" w:rsidP="00E2712F">
      <w:pPr>
        <w:tabs>
          <w:tab w:val="left" w:pos="360"/>
          <w:tab w:val="left" w:pos="900"/>
          <w:tab w:val="left" w:pos="3960"/>
        </w:tabs>
        <w:spacing w:before="20" w:after="20"/>
        <w:ind w:firstLine="720"/>
        <w:jc w:val="both"/>
        <w:rPr>
          <w:rFonts w:ascii="Times New Roman" w:eastAsia="Calibri" w:hAnsi="Times New Roman" w:cs="Times New Roman"/>
          <w:color w:val="000000" w:themeColor="text1"/>
          <w:spacing w:val="-4"/>
          <w:sz w:val="28"/>
          <w:szCs w:val="28"/>
          <w:lang w:val="nl-NL"/>
        </w:rPr>
      </w:pPr>
      <w:r w:rsidRPr="00CD7574">
        <w:rPr>
          <w:rFonts w:ascii="Times New Roman" w:eastAsia="Calibri" w:hAnsi="Times New Roman" w:cs="Times New Roman"/>
          <w:color w:val="000000" w:themeColor="text1"/>
          <w:spacing w:val="-4"/>
          <w:sz w:val="28"/>
          <w:szCs w:val="28"/>
          <w:lang w:val="nl-NL"/>
        </w:rPr>
        <w:lastRenderedPageBreak/>
        <w:t>+ Thực hiện nghiêm túc công tác quy hoạch đã cán bộ, đã làm thủ tục báo cáo đảng ủy, BCH Công an huyện giữ nguy</w:t>
      </w:r>
      <w:r w:rsidR="00E46B12" w:rsidRPr="00CD7574">
        <w:rPr>
          <w:rFonts w:ascii="Times New Roman" w:eastAsia="Calibri" w:hAnsi="Times New Roman" w:cs="Times New Roman"/>
          <w:color w:val="000000" w:themeColor="text1"/>
          <w:spacing w:val="-4"/>
          <w:sz w:val="28"/>
          <w:szCs w:val="28"/>
          <w:lang w:val="nl-NL"/>
        </w:rPr>
        <w:t>ên</w:t>
      </w:r>
      <w:r w:rsidRPr="00CD7574">
        <w:rPr>
          <w:rFonts w:ascii="Times New Roman" w:eastAsia="Calibri" w:hAnsi="Times New Roman" w:cs="Times New Roman"/>
          <w:color w:val="000000" w:themeColor="text1"/>
          <w:spacing w:val="-4"/>
          <w:sz w:val="28"/>
          <w:szCs w:val="28"/>
          <w:lang w:val="nl-NL"/>
        </w:rPr>
        <w:t xml:space="preserve"> quy hoạch Trưởng Công an xã đối với 0</w:t>
      </w:r>
      <w:r w:rsidR="00E46B12" w:rsidRPr="00CD7574">
        <w:rPr>
          <w:rFonts w:ascii="Times New Roman" w:eastAsia="Calibri" w:hAnsi="Times New Roman" w:cs="Times New Roman"/>
          <w:color w:val="000000" w:themeColor="text1"/>
          <w:spacing w:val="-4"/>
          <w:sz w:val="28"/>
          <w:szCs w:val="28"/>
          <w:lang w:val="nl-NL"/>
        </w:rPr>
        <w:t>2</w:t>
      </w:r>
      <w:r w:rsidRPr="00CD7574">
        <w:rPr>
          <w:rFonts w:ascii="Times New Roman" w:eastAsia="Calibri" w:hAnsi="Times New Roman" w:cs="Times New Roman"/>
          <w:color w:val="000000" w:themeColor="text1"/>
          <w:spacing w:val="-4"/>
          <w:sz w:val="28"/>
          <w:szCs w:val="28"/>
          <w:lang w:val="nl-NL"/>
        </w:rPr>
        <w:t xml:space="preserve"> đ/c Phó Công an x</w:t>
      </w:r>
      <w:r w:rsidR="00E46B12" w:rsidRPr="00CD7574">
        <w:rPr>
          <w:rFonts w:ascii="Times New Roman" w:eastAsia="Calibri" w:hAnsi="Times New Roman" w:cs="Times New Roman"/>
          <w:color w:val="000000" w:themeColor="text1"/>
          <w:spacing w:val="-4"/>
          <w:sz w:val="28"/>
          <w:szCs w:val="28"/>
          <w:lang w:val="nl-NL"/>
        </w:rPr>
        <w:t>ã</w:t>
      </w:r>
    </w:p>
    <w:p w:rsidR="00997428" w:rsidRPr="00CD7574" w:rsidRDefault="00997428" w:rsidP="00E2712F">
      <w:pPr>
        <w:tabs>
          <w:tab w:val="left" w:pos="360"/>
          <w:tab w:val="left" w:pos="900"/>
          <w:tab w:val="left" w:pos="3960"/>
        </w:tabs>
        <w:spacing w:before="20" w:after="20"/>
        <w:ind w:firstLine="720"/>
        <w:jc w:val="both"/>
        <w:rPr>
          <w:rFonts w:ascii="Times New Roman" w:eastAsia="Calibri" w:hAnsi="Times New Roman" w:cs="Times New Roman"/>
          <w:color w:val="000000" w:themeColor="text1"/>
          <w:spacing w:val="-4"/>
          <w:sz w:val="28"/>
          <w:szCs w:val="28"/>
          <w:lang w:val="nl-NL"/>
        </w:rPr>
      </w:pPr>
      <w:r w:rsidRPr="00CD7574">
        <w:rPr>
          <w:rFonts w:ascii="Times New Roman" w:eastAsia="Calibri" w:hAnsi="Times New Roman" w:cs="Times New Roman"/>
          <w:color w:val="000000" w:themeColor="text1"/>
          <w:spacing w:val="-4"/>
          <w:sz w:val="28"/>
          <w:szCs w:val="28"/>
          <w:lang w:val="nl-NL"/>
        </w:rPr>
        <w:t xml:space="preserve">+ Làm tốt công tác thăm hỏi tặng quà đối với </w:t>
      </w:r>
      <w:r w:rsidR="00E46B12" w:rsidRPr="00CD7574">
        <w:rPr>
          <w:rFonts w:ascii="Times New Roman" w:eastAsia="Calibri" w:hAnsi="Times New Roman" w:cs="Times New Roman"/>
          <w:color w:val="000000" w:themeColor="text1"/>
          <w:spacing w:val="-4"/>
          <w:sz w:val="28"/>
          <w:szCs w:val="28"/>
          <w:lang w:val="nl-NL"/>
        </w:rPr>
        <w:t>19</w:t>
      </w:r>
      <w:r w:rsidRPr="00CD7574">
        <w:rPr>
          <w:rFonts w:ascii="Times New Roman" w:eastAsia="Calibri" w:hAnsi="Times New Roman" w:cs="Times New Roman"/>
          <w:color w:val="000000" w:themeColor="text1"/>
          <w:spacing w:val="-4"/>
          <w:sz w:val="28"/>
          <w:szCs w:val="28"/>
          <w:lang w:val="nl-NL"/>
        </w:rPr>
        <w:t xml:space="preserve"> đồng chí công an nghỉ hưu, </w:t>
      </w:r>
      <w:r w:rsidR="00E46B12" w:rsidRPr="00CD7574">
        <w:rPr>
          <w:rFonts w:ascii="Times New Roman" w:eastAsia="Calibri" w:hAnsi="Times New Roman" w:cs="Times New Roman"/>
          <w:color w:val="000000" w:themeColor="text1"/>
          <w:spacing w:val="-4"/>
          <w:sz w:val="28"/>
          <w:szCs w:val="28"/>
          <w:lang w:val="nl-NL"/>
        </w:rPr>
        <w:t xml:space="preserve">04 đ/c </w:t>
      </w:r>
      <w:r w:rsidRPr="00CD7574">
        <w:rPr>
          <w:rFonts w:ascii="Times New Roman" w:eastAsia="Calibri" w:hAnsi="Times New Roman" w:cs="Times New Roman"/>
          <w:color w:val="000000" w:themeColor="text1"/>
          <w:spacing w:val="-4"/>
          <w:sz w:val="28"/>
          <w:szCs w:val="28"/>
          <w:lang w:val="nl-NL"/>
        </w:rPr>
        <w:t>thương binh, bệnh binh công an</w:t>
      </w:r>
      <w:r w:rsidR="00DF271D" w:rsidRPr="00CD7574">
        <w:rPr>
          <w:rFonts w:ascii="Times New Roman" w:eastAsia="Calibri" w:hAnsi="Times New Roman" w:cs="Times New Roman"/>
          <w:color w:val="000000" w:themeColor="text1"/>
          <w:spacing w:val="-4"/>
          <w:sz w:val="28"/>
          <w:szCs w:val="28"/>
          <w:lang w:val="nl-NL"/>
        </w:rPr>
        <w:t>, 01 gia đình liệt sỹ công an</w:t>
      </w:r>
      <w:r w:rsidRPr="00CD7574">
        <w:rPr>
          <w:rFonts w:ascii="Times New Roman" w:eastAsia="Calibri" w:hAnsi="Times New Roman" w:cs="Times New Roman"/>
          <w:color w:val="000000" w:themeColor="text1"/>
          <w:spacing w:val="-4"/>
          <w:sz w:val="28"/>
          <w:szCs w:val="28"/>
          <w:lang w:val="nl-NL"/>
        </w:rPr>
        <w:t xml:space="preserve"> đang sinh sống trên đị</w:t>
      </w:r>
      <w:r w:rsidR="00E46B12" w:rsidRPr="00CD7574">
        <w:rPr>
          <w:rFonts w:ascii="Times New Roman" w:eastAsia="Calibri" w:hAnsi="Times New Roman" w:cs="Times New Roman"/>
          <w:color w:val="000000" w:themeColor="text1"/>
          <w:spacing w:val="-4"/>
          <w:sz w:val="28"/>
          <w:szCs w:val="28"/>
          <w:lang w:val="nl-NL"/>
        </w:rPr>
        <w:t>a bàn.</w:t>
      </w:r>
    </w:p>
    <w:p w:rsidR="00997428" w:rsidRPr="00CD7574" w:rsidRDefault="003A23DE" w:rsidP="00997428">
      <w:pPr>
        <w:tabs>
          <w:tab w:val="left" w:pos="360"/>
          <w:tab w:val="left" w:pos="900"/>
          <w:tab w:val="left" w:pos="3960"/>
        </w:tabs>
        <w:spacing w:before="20" w:after="20"/>
        <w:ind w:firstLine="720"/>
        <w:jc w:val="both"/>
        <w:rPr>
          <w:rFonts w:ascii="Times New Roman" w:eastAsia="Calibri" w:hAnsi="Times New Roman" w:cs="Times New Roman"/>
          <w:color w:val="000000" w:themeColor="text1"/>
          <w:spacing w:val="-4"/>
          <w:sz w:val="28"/>
          <w:szCs w:val="28"/>
          <w:lang w:val="nl-NL"/>
        </w:rPr>
      </w:pPr>
      <w:r w:rsidRPr="00CD7574">
        <w:rPr>
          <w:rFonts w:ascii="Times New Roman" w:eastAsia="Calibri" w:hAnsi="Times New Roman" w:cs="Times New Roman"/>
          <w:color w:val="000000" w:themeColor="text1"/>
          <w:spacing w:val="-4"/>
          <w:sz w:val="28"/>
          <w:szCs w:val="28"/>
          <w:lang w:val="nl-NL"/>
        </w:rPr>
        <w:t xml:space="preserve">+ </w:t>
      </w:r>
      <w:r w:rsidR="00DF271D" w:rsidRPr="00CD7574">
        <w:rPr>
          <w:rFonts w:ascii="Times New Roman" w:eastAsia="Calibri" w:hAnsi="Times New Roman" w:cs="Times New Roman"/>
          <w:color w:val="000000" w:themeColor="text1"/>
          <w:spacing w:val="-4"/>
          <w:sz w:val="28"/>
          <w:szCs w:val="28"/>
          <w:lang w:val="nl-NL"/>
        </w:rPr>
        <w:t>K</w:t>
      </w:r>
      <w:r w:rsidRPr="00CD7574">
        <w:rPr>
          <w:rFonts w:ascii="Times New Roman" w:eastAsia="Calibri" w:hAnsi="Times New Roman" w:cs="Times New Roman"/>
          <w:color w:val="000000" w:themeColor="text1"/>
          <w:spacing w:val="-4"/>
          <w:sz w:val="28"/>
          <w:szCs w:val="28"/>
          <w:lang w:val="nl-NL"/>
        </w:rPr>
        <w:t xml:space="preserve">ịp thời khen thưởng động viện CBCS lập thành tích trong công tác phòng chống tội phạm đảm bảo ANTT, trong </w:t>
      </w:r>
      <w:r w:rsidR="001164A1" w:rsidRPr="00CD7574">
        <w:rPr>
          <w:rFonts w:ascii="Times New Roman" w:eastAsia="Calibri" w:hAnsi="Times New Roman" w:cs="Times New Roman"/>
          <w:color w:val="000000" w:themeColor="text1"/>
          <w:spacing w:val="-4"/>
          <w:sz w:val="28"/>
          <w:szCs w:val="28"/>
          <w:lang w:val="nl-NL"/>
        </w:rPr>
        <w:t>9</w:t>
      </w:r>
      <w:r w:rsidRPr="00CD7574">
        <w:rPr>
          <w:rFonts w:ascii="Times New Roman" w:eastAsia="Calibri" w:hAnsi="Times New Roman" w:cs="Times New Roman"/>
          <w:color w:val="000000" w:themeColor="text1"/>
          <w:spacing w:val="-4"/>
          <w:sz w:val="28"/>
          <w:szCs w:val="28"/>
          <w:lang w:val="nl-NL"/>
        </w:rPr>
        <w:t xml:space="preserve"> tháng công an xã có 0</w:t>
      </w:r>
      <w:r w:rsidR="00E46B12" w:rsidRPr="00CD7574">
        <w:rPr>
          <w:rFonts w:ascii="Times New Roman" w:eastAsia="Calibri" w:hAnsi="Times New Roman" w:cs="Times New Roman"/>
          <w:color w:val="000000" w:themeColor="text1"/>
          <w:spacing w:val="-4"/>
          <w:sz w:val="28"/>
          <w:szCs w:val="28"/>
          <w:lang w:val="nl-NL"/>
        </w:rPr>
        <w:t>2</w:t>
      </w:r>
      <w:r w:rsidRPr="00CD7574">
        <w:rPr>
          <w:rFonts w:ascii="Times New Roman" w:eastAsia="Calibri" w:hAnsi="Times New Roman" w:cs="Times New Roman"/>
          <w:color w:val="000000" w:themeColor="text1"/>
          <w:spacing w:val="-4"/>
          <w:sz w:val="28"/>
          <w:szCs w:val="28"/>
          <w:lang w:val="nl-NL"/>
        </w:rPr>
        <w:t xml:space="preserve"> lượt cá nhân được Giám đốc tặng Giấy khen.</w:t>
      </w:r>
    </w:p>
    <w:p w:rsidR="00972BE8" w:rsidRPr="00CD7574" w:rsidRDefault="005415F2" w:rsidP="008F2EAF">
      <w:pPr>
        <w:spacing w:before="20" w:after="20"/>
        <w:ind w:firstLine="720"/>
        <w:jc w:val="both"/>
        <w:rPr>
          <w:rFonts w:ascii="Times New Roman" w:hAnsi="Times New Roman" w:cs="Times New Roman"/>
          <w:i/>
          <w:color w:val="000000" w:themeColor="text1"/>
          <w:sz w:val="28"/>
          <w:szCs w:val="28"/>
          <w:lang w:val="nl-NL"/>
        </w:rPr>
      </w:pPr>
      <w:r w:rsidRPr="00CD7574">
        <w:rPr>
          <w:rFonts w:ascii="Times New Roman" w:hAnsi="Times New Roman" w:cs="Times New Roman"/>
          <w:i/>
          <w:color w:val="000000" w:themeColor="text1"/>
          <w:sz w:val="28"/>
          <w:szCs w:val="28"/>
          <w:lang w:val="nl-NL"/>
        </w:rPr>
        <w:t xml:space="preserve">9.2. </w:t>
      </w:r>
      <w:r w:rsidR="00845A45" w:rsidRPr="00CD7574">
        <w:rPr>
          <w:rFonts w:ascii="Times New Roman" w:hAnsi="Times New Roman" w:cs="Times New Roman"/>
          <w:i/>
          <w:color w:val="000000" w:themeColor="text1"/>
          <w:sz w:val="28"/>
          <w:szCs w:val="28"/>
          <w:lang w:val="nl-NL"/>
        </w:rPr>
        <w:t>Công tác xây dựng Đảng:</w:t>
      </w:r>
    </w:p>
    <w:p w:rsidR="00A72C35" w:rsidRPr="00CD7574" w:rsidRDefault="00845A45" w:rsidP="008F2EAF">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 Nâng cao năng lực lãnh đạo, sức chiến đấu của Chi bộ tạo bước chuyển biến mạnh mẽ trong lãnh đạo mọi mặt công tác ở đơn vị. Tổ chức quán triệt và thực hiện nghiêm túc các Nghị quyết, Chỉ thị, của Đảng uỷ CA cấp trên.Duy trì tốt các buổi họp Cấp uỷ, họp chi bộ hàng tháng.</w:t>
      </w:r>
    </w:p>
    <w:p w:rsidR="00A72C35" w:rsidRPr="00CD7574" w:rsidRDefault="00845A45" w:rsidP="008F2EAF">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 xml:space="preserve"> - Tăng cường tính đầu tầu gương mẫu của cán bộ đảng viên trong Chi bộ, đẩy mạnh công tác xây dựng Đảng, công tác kiểm tra giám sát của cấp uỷ chi bộ, xây dựng đơn vị trong sạch vững mạnh, phát huy tính chiến đấu của chi bộ. </w:t>
      </w:r>
    </w:p>
    <w:p w:rsidR="00EC121C" w:rsidRPr="00CD7574" w:rsidRDefault="005415F2" w:rsidP="008F2EAF">
      <w:pPr>
        <w:spacing w:before="20" w:after="20"/>
        <w:ind w:firstLine="720"/>
        <w:jc w:val="both"/>
        <w:rPr>
          <w:rFonts w:ascii="Times New Roman" w:hAnsi="Times New Roman" w:cs="Times New Roman"/>
          <w:i/>
          <w:color w:val="000000" w:themeColor="text1"/>
          <w:sz w:val="28"/>
          <w:szCs w:val="28"/>
          <w:lang w:val="nl-NL"/>
        </w:rPr>
      </w:pPr>
      <w:r w:rsidRPr="00CD7574">
        <w:rPr>
          <w:rFonts w:ascii="Times New Roman" w:hAnsi="Times New Roman" w:cs="Times New Roman"/>
          <w:i/>
          <w:color w:val="000000" w:themeColor="text1"/>
          <w:sz w:val="28"/>
          <w:szCs w:val="28"/>
          <w:lang w:val="nl-NL"/>
        </w:rPr>
        <w:t>9.3.</w:t>
      </w:r>
      <w:r w:rsidR="00EC121C" w:rsidRPr="00CD7574">
        <w:rPr>
          <w:rFonts w:ascii="Times New Roman" w:hAnsi="Times New Roman" w:cs="Times New Roman"/>
          <w:i/>
          <w:color w:val="000000" w:themeColor="text1"/>
          <w:sz w:val="28"/>
          <w:szCs w:val="28"/>
          <w:lang w:val="nl-NL"/>
        </w:rPr>
        <w:t xml:space="preserve"> Công tác hậu cần</w:t>
      </w:r>
      <w:r w:rsidR="00B146E9" w:rsidRPr="00CD7574">
        <w:rPr>
          <w:rFonts w:ascii="Times New Roman" w:hAnsi="Times New Roman" w:cs="Times New Roman"/>
          <w:i/>
          <w:color w:val="000000" w:themeColor="text1"/>
          <w:sz w:val="28"/>
          <w:szCs w:val="28"/>
          <w:lang w:val="nl-NL"/>
        </w:rPr>
        <w:t xml:space="preserve">: </w:t>
      </w:r>
    </w:p>
    <w:p w:rsidR="00EC121C" w:rsidRPr="00CD7574" w:rsidRDefault="00EC121C" w:rsidP="008F2EAF">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 xml:space="preserve">+ Thực hiện cấp phát đầy đủ </w:t>
      </w:r>
      <w:r w:rsidR="00B146E9" w:rsidRPr="00CD7574">
        <w:rPr>
          <w:rFonts w:ascii="Times New Roman" w:hAnsi="Times New Roman" w:cs="Times New Roman"/>
          <w:color w:val="000000" w:themeColor="text1"/>
          <w:sz w:val="28"/>
          <w:szCs w:val="28"/>
          <w:lang w:val="nl-NL"/>
        </w:rPr>
        <w:t xml:space="preserve">quân tư trang, </w:t>
      </w:r>
      <w:r w:rsidRPr="00CD7574">
        <w:rPr>
          <w:rFonts w:ascii="Times New Roman" w:hAnsi="Times New Roman" w:cs="Times New Roman"/>
          <w:color w:val="000000" w:themeColor="text1"/>
          <w:sz w:val="28"/>
          <w:szCs w:val="28"/>
          <w:lang w:val="nl-NL"/>
        </w:rPr>
        <w:t>các chế độ chính sách cho CBCS</w:t>
      </w:r>
      <w:r w:rsidR="00B146E9" w:rsidRPr="00CD7574">
        <w:rPr>
          <w:rFonts w:ascii="Times New Roman" w:hAnsi="Times New Roman" w:cs="Times New Roman"/>
          <w:color w:val="000000" w:themeColor="text1"/>
          <w:sz w:val="28"/>
          <w:szCs w:val="28"/>
          <w:lang w:val="nl-NL"/>
        </w:rPr>
        <w:t>, đề xuất Công an huyện trang bị các loại vũ khí, phương tiện, trang thiết bị phục vụ</w:t>
      </w:r>
      <w:r w:rsidR="00B24956" w:rsidRPr="00CD7574">
        <w:rPr>
          <w:rFonts w:ascii="Times New Roman" w:hAnsi="Times New Roman" w:cs="Times New Roman"/>
          <w:color w:val="000000" w:themeColor="text1"/>
          <w:sz w:val="28"/>
          <w:szCs w:val="28"/>
          <w:lang w:val="nl-NL"/>
        </w:rPr>
        <w:t xml:space="preserve"> chiến đấu. Đặc biệt đã cấp phát đầy đủ cho CBCS trang bị phòng chống dịch Covid 19.</w:t>
      </w:r>
    </w:p>
    <w:p w:rsidR="00B146E9" w:rsidRPr="00CD7574" w:rsidRDefault="001C34B1" w:rsidP="008F2EAF">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 D</w:t>
      </w:r>
      <w:r w:rsidR="00B146E9" w:rsidRPr="00CD7574">
        <w:rPr>
          <w:rFonts w:ascii="Times New Roman" w:hAnsi="Times New Roman" w:cs="Times New Roman"/>
          <w:color w:val="000000" w:themeColor="text1"/>
          <w:sz w:val="28"/>
          <w:szCs w:val="28"/>
          <w:lang w:val="nl-NL"/>
        </w:rPr>
        <w:t>uy trì bếp ăn tập thể tại đơn vị</w:t>
      </w:r>
      <w:r w:rsidR="00B24956" w:rsidRPr="00CD7574">
        <w:rPr>
          <w:rFonts w:ascii="Times New Roman" w:hAnsi="Times New Roman" w:cs="Times New Roman"/>
          <w:color w:val="000000" w:themeColor="text1"/>
          <w:sz w:val="28"/>
          <w:szCs w:val="28"/>
          <w:lang w:val="nl-NL"/>
        </w:rPr>
        <w:t>, chăm lo đầy đủ đời sống vật chất, tinh thần cho CBCS yên tâm công tác.</w:t>
      </w:r>
    </w:p>
    <w:p w:rsidR="00A72C35" w:rsidRPr="00CD7574" w:rsidRDefault="00845A45" w:rsidP="008F2EAF">
      <w:pPr>
        <w:spacing w:before="20" w:after="20"/>
        <w:ind w:firstLine="720"/>
        <w:jc w:val="both"/>
        <w:rPr>
          <w:rFonts w:ascii="Times New Roman" w:hAnsi="Times New Roman" w:cs="Times New Roman"/>
          <w:b/>
          <w:color w:val="000000" w:themeColor="text1"/>
          <w:sz w:val="28"/>
          <w:szCs w:val="28"/>
          <w:lang w:val="nl-NL"/>
        </w:rPr>
      </w:pPr>
      <w:r w:rsidRPr="00CD7574">
        <w:rPr>
          <w:rFonts w:ascii="Times New Roman" w:hAnsi="Times New Roman" w:cs="Times New Roman"/>
          <w:b/>
          <w:color w:val="000000" w:themeColor="text1"/>
          <w:sz w:val="28"/>
          <w:szCs w:val="28"/>
          <w:lang w:val="nl-NL"/>
        </w:rPr>
        <w:t xml:space="preserve">IV. </w:t>
      </w:r>
      <w:r w:rsidR="00AB0F78" w:rsidRPr="00CD7574">
        <w:rPr>
          <w:rFonts w:ascii="Times New Roman" w:hAnsi="Times New Roman" w:cs="Times New Roman"/>
          <w:b/>
          <w:color w:val="000000" w:themeColor="text1"/>
          <w:sz w:val="28"/>
          <w:szCs w:val="28"/>
          <w:lang w:val="nl-NL"/>
        </w:rPr>
        <w:t>NHẬN XÉT, ĐÁNH GIÁ</w:t>
      </w:r>
    </w:p>
    <w:p w:rsidR="00B24956" w:rsidRPr="00CD7574" w:rsidRDefault="00845A45" w:rsidP="00B24956">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b/>
          <w:color w:val="000000" w:themeColor="text1"/>
          <w:sz w:val="28"/>
          <w:szCs w:val="28"/>
          <w:lang w:val="nl-NL"/>
        </w:rPr>
        <w:t>1. Ưu điểm</w:t>
      </w:r>
      <w:r w:rsidR="00B24956" w:rsidRPr="00CD7574">
        <w:rPr>
          <w:rFonts w:ascii="Times New Roman" w:hAnsi="Times New Roman" w:cs="Times New Roman"/>
          <w:b/>
          <w:color w:val="000000" w:themeColor="text1"/>
          <w:sz w:val="28"/>
          <w:szCs w:val="28"/>
          <w:lang w:val="nl-NL"/>
        </w:rPr>
        <w:t xml:space="preserve">: </w:t>
      </w:r>
      <w:r w:rsidRPr="00CD7574">
        <w:rPr>
          <w:rFonts w:ascii="Times New Roman" w:hAnsi="Times New Roman" w:cs="Times New Roman"/>
          <w:color w:val="000000" w:themeColor="text1"/>
          <w:sz w:val="28"/>
          <w:szCs w:val="28"/>
          <w:lang w:val="nl-NL"/>
        </w:rPr>
        <w:t xml:space="preserve">Công an xã đã </w:t>
      </w:r>
      <w:r w:rsidR="00B24956" w:rsidRPr="00CD7574">
        <w:rPr>
          <w:rFonts w:ascii="Times New Roman" w:hAnsi="Times New Roman" w:cs="Times New Roman"/>
          <w:color w:val="000000" w:themeColor="text1"/>
          <w:sz w:val="28"/>
          <w:szCs w:val="28"/>
          <w:lang w:val="nl-NL"/>
        </w:rPr>
        <w:t xml:space="preserve">bám sát </w:t>
      </w:r>
      <w:r w:rsidRPr="00CD7574">
        <w:rPr>
          <w:rFonts w:ascii="Times New Roman" w:hAnsi="Times New Roman" w:cs="Times New Roman"/>
          <w:color w:val="000000" w:themeColor="text1"/>
          <w:sz w:val="28"/>
          <w:szCs w:val="28"/>
          <w:lang w:val="nl-NL"/>
        </w:rPr>
        <w:t xml:space="preserve">triển khai thực hiện nghiêm túc </w:t>
      </w:r>
      <w:r w:rsidR="00B24956" w:rsidRPr="00CD7574">
        <w:rPr>
          <w:rFonts w:ascii="Times New Roman" w:hAnsi="Times New Roman" w:cs="Times New Roman"/>
          <w:color w:val="000000" w:themeColor="text1"/>
          <w:sz w:val="28"/>
          <w:szCs w:val="28"/>
          <w:lang w:val="nl-NL"/>
        </w:rPr>
        <w:t xml:space="preserve">có hiệu quả </w:t>
      </w:r>
      <w:r w:rsidRPr="00CD7574">
        <w:rPr>
          <w:rFonts w:ascii="Times New Roman" w:hAnsi="Times New Roman" w:cs="Times New Roman"/>
          <w:color w:val="000000" w:themeColor="text1"/>
          <w:sz w:val="28"/>
          <w:szCs w:val="28"/>
          <w:lang w:val="nl-NL"/>
        </w:rPr>
        <w:t>các chương trình, kế hoạch của CATP, Công an huyện</w:t>
      </w:r>
      <w:r w:rsidR="00B24956" w:rsidRPr="00CD7574">
        <w:rPr>
          <w:rFonts w:ascii="Times New Roman" w:hAnsi="Times New Roman" w:cs="Times New Roman"/>
          <w:color w:val="000000" w:themeColor="text1"/>
          <w:sz w:val="28"/>
          <w:szCs w:val="28"/>
          <w:lang w:val="nl-NL"/>
        </w:rPr>
        <w:t xml:space="preserve">, sự chỉ đạo của Đảng ủy, HĐND, UBND xã </w:t>
      </w:r>
      <w:r w:rsidRPr="00CD7574">
        <w:rPr>
          <w:rFonts w:ascii="Times New Roman" w:hAnsi="Times New Roman" w:cs="Times New Roman"/>
          <w:color w:val="000000" w:themeColor="text1"/>
          <w:sz w:val="28"/>
          <w:szCs w:val="28"/>
          <w:lang w:val="nl-NL"/>
        </w:rPr>
        <w:t xml:space="preserve"> về công tác đảm bảo ANTT</w:t>
      </w:r>
      <w:r w:rsidR="005415F2" w:rsidRPr="00CD7574">
        <w:rPr>
          <w:rFonts w:ascii="Times New Roman" w:hAnsi="Times New Roman" w:cs="Times New Roman"/>
          <w:color w:val="000000" w:themeColor="text1"/>
          <w:sz w:val="28"/>
          <w:szCs w:val="28"/>
          <w:lang w:val="nl-NL"/>
        </w:rPr>
        <w:t>:</w:t>
      </w:r>
    </w:p>
    <w:p w:rsidR="00B24956" w:rsidRPr="00CD7574" w:rsidRDefault="00B24956" w:rsidP="00B24956">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1.1. Đã chủ động trong công tác tham mưu bảo đảm sát, đúng, kịp thời, huy động được các ban</w:t>
      </w:r>
      <w:r w:rsidR="003C75A3" w:rsidRPr="00CD7574">
        <w:rPr>
          <w:rFonts w:ascii="Times New Roman" w:hAnsi="Times New Roman" w:cs="Times New Roman"/>
          <w:color w:val="000000" w:themeColor="text1"/>
          <w:sz w:val="28"/>
          <w:szCs w:val="28"/>
          <w:lang w:val="nl-NL"/>
        </w:rPr>
        <w:t>, ngành, đoàn thể và nhân dân vào cuộc trong nhiệm vụ đảm bảo ANTT trên địa bàn xã.</w:t>
      </w:r>
      <w:r w:rsidR="00121913" w:rsidRPr="00CD7574">
        <w:rPr>
          <w:rFonts w:ascii="Times New Roman" w:hAnsi="Times New Roman" w:cs="Times New Roman"/>
          <w:color w:val="000000" w:themeColor="text1"/>
          <w:sz w:val="28"/>
          <w:szCs w:val="28"/>
          <w:lang w:val="nl-NL"/>
        </w:rPr>
        <w:t>Công tác nghiệp vụ cơ bản được thực hiện quyết liệt, bám sát các nội dung, quy định của thông tư, văn bản hướng dẫn mới của Bộ Công an.</w:t>
      </w:r>
    </w:p>
    <w:p w:rsidR="00B146E9" w:rsidRPr="00CD7574" w:rsidRDefault="00121913" w:rsidP="00B24956">
      <w:pPr>
        <w:spacing w:before="20" w:after="20"/>
        <w:ind w:firstLine="720"/>
        <w:jc w:val="both"/>
        <w:rPr>
          <w:rFonts w:ascii="Times New Roman" w:hAnsi="Times New Roman" w:cs="Times New Roman"/>
          <w:b/>
          <w:color w:val="000000" w:themeColor="text1"/>
          <w:sz w:val="28"/>
          <w:szCs w:val="28"/>
          <w:lang w:val="nl-NL"/>
        </w:rPr>
      </w:pPr>
      <w:r w:rsidRPr="00CD7574">
        <w:rPr>
          <w:rFonts w:ascii="Times New Roman" w:hAnsi="Times New Roman" w:cs="Times New Roman"/>
          <w:color w:val="000000" w:themeColor="text1"/>
          <w:sz w:val="28"/>
          <w:szCs w:val="28"/>
          <w:lang w:val="nl-NL"/>
        </w:rPr>
        <w:t xml:space="preserve">1.2. </w:t>
      </w:r>
      <w:r w:rsidR="00845A45" w:rsidRPr="00CD7574">
        <w:rPr>
          <w:rFonts w:ascii="Times New Roman" w:hAnsi="Times New Roman" w:cs="Times New Roman"/>
          <w:color w:val="000000" w:themeColor="text1"/>
          <w:sz w:val="28"/>
          <w:szCs w:val="28"/>
          <w:lang w:val="nl-NL"/>
        </w:rPr>
        <w:t xml:space="preserve">Tình hình an ninh chính trị, trật tự an toàn xã hội trên địa bàn được duy trì đảm bảo, </w:t>
      </w:r>
      <w:r w:rsidR="00B146E9" w:rsidRPr="00CD7574">
        <w:rPr>
          <w:rFonts w:ascii="Times New Roman" w:hAnsi="Times New Roman" w:cs="Times New Roman"/>
          <w:color w:val="000000" w:themeColor="text1"/>
          <w:sz w:val="28"/>
          <w:szCs w:val="28"/>
          <w:lang w:val="nl-NL"/>
        </w:rPr>
        <w:t>trên địa bàn không xảy ra các vụ trọng án</w:t>
      </w:r>
      <w:r w:rsidR="00B24956" w:rsidRPr="00CD7574">
        <w:rPr>
          <w:rFonts w:ascii="Times New Roman" w:hAnsi="Times New Roman" w:cs="Times New Roman"/>
          <w:color w:val="000000" w:themeColor="text1"/>
          <w:sz w:val="28"/>
          <w:szCs w:val="28"/>
          <w:lang w:val="nl-NL"/>
        </w:rPr>
        <w:t>, không xảy ra tình trạng khiếu kiện đông người vượt cấp.</w:t>
      </w:r>
    </w:p>
    <w:p w:rsidR="00A72C35" w:rsidRPr="00CD7574" w:rsidRDefault="00121913" w:rsidP="008F2EAF">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1.3.</w:t>
      </w:r>
      <w:r w:rsidR="00B146E9" w:rsidRPr="00CD7574">
        <w:rPr>
          <w:rFonts w:ascii="Times New Roman" w:hAnsi="Times New Roman" w:cs="Times New Roman"/>
          <w:color w:val="000000" w:themeColor="text1"/>
          <w:sz w:val="28"/>
          <w:szCs w:val="28"/>
          <w:lang w:val="nl-NL"/>
        </w:rPr>
        <w:t xml:space="preserve"> Q</w:t>
      </w:r>
      <w:r w:rsidR="00845A45" w:rsidRPr="00CD7574">
        <w:rPr>
          <w:rFonts w:ascii="Times New Roman" w:hAnsi="Times New Roman" w:cs="Times New Roman"/>
          <w:color w:val="000000" w:themeColor="text1"/>
          <w:sz w:val="28"/>
          <w:szCs w:val="28"/>
          <w:lang w:val="nl-NL"/>
        </w:rPr>
        <w:t xml:space="preserve">uần chúng nhân dân trên địa bàn tích cực tham gia công tác đảm bảo ANTT, ý thức chấp hành pháp luật ngày càng nâng cao, </w:t>
      </w:r>
      <w:r w:rsidR="004C52D3" w:rsidRPr="00CD7574">
        <w:rPr>
          <w:rFonts w:ascii="Times New Roman" w:hAnsi="Times New Roman" w:cs="Times New Roman"/>
          <w:color w:val="000000" w:themeColor="text1"/>
          <w:sz w:val="28"/>
          <w:szCs w:val="28"/>
          <w:lang w:val="nl-NL"/>
        </w:rPr>
        <w:t xml:space="preserve">góp phần nâng cao hiệu </w:t>
      </w:r>
      <w:r w:rsidR="004C52D3" w:rsidRPr="00CD7574">
        <w:rPr>
          <w:rFonts w:ascii="Times New Roman" w:hAnsi="Times New Roman" w:cs="Times New Roman"/>
          <w:color w:val="000000" w:themeColor="text1"/>
          <w:sz w:val="28"/>
          <w:szCs w:val="28"/>
          <w:lang w:val="nl-NL"/>
        </w:rPr>
        <w:lastRenderedPageBreak/>
        <w:t xml:space="preserve">lực, hiệu quả quản lý nhà nước của chính quyền địa phương, </w:t>
      </w:r>
      <w:r w:rsidR="00845A45" w:rsidRPr="00CD7574">
        <w:rPr>
          <w:rFonts w:ascii="Times New Roman" w:hAnsi="Times New Roman" w:cs="Times New Roman"/>
          <w:color w:val="000000" w:themeColor="text1"/>
          <w:sz w:val="28"/>
          <w:szCs w:val="28"/>
          <w:lang w:val="nl-NL"/>
        </w:rPr>
        <w:t>đã tạo điều kiện thúc đẩy sự phát triển kinh tế xã hội trên đị</w:t>
      </w:r>
      <w:r w:rsidR="00B146E9" w:rsidRPr="00CD7574">
        <w:rPr>
          <w:rFonts w:ascii="Times New Roman" w:hAnsi="Times New Roman" w:cs="Times New Roman"/>
          <w:color w:val="000000" w:themeColor="text1"/>
          <w:sz w:val="28"/>
          <w:szCs w:val="28"/>
          <w:lang w:val="nl-NL"/>
        </w:rPr>
        <w:t>a bàn xã</w:t>
      </w:r>
      <w:r w:rsidR="004C52D3" w:rsidRPr="00CD7574">
        <w:rPr>
          <w:rFonts w:ascii="Times New Roman" w:hAnsi="Times New Roman" w:cs="Times New Roman"/>
          <w:color w:val="000000" w:themeColor="text1"/>
          <w:sz w:val="28"/>
          <w:szCs w:val="28"/>
          <w:lang w:val="nl-NL"/>
        </w:rPr>
        <w:t>.</w:t>
      </w:r>
    </w:p>
    <w:p w:rsidR="00A72C35" w:rsidRPr="00CD7574" w:rsidRDefault="00845A45" w:rsidP="008F2EAF">
      <w:pPr>
        <w:spacing w:before="20" w:after="20"/>
        <w:ind w:firstLine="720"/>
        <w:jc w:val="both"/>
        <w:rPr>
          <w:rFonts w:ascii="Times New Roman" w:hAnsi="Times New Roman" w:cs="Times New Roman"/>
          <w:b/>
          <w:color w:val="000000" w:themeColor="text1"/>
          <w:sz w:val="28"/>
          <w:szCs w:val="28"/>
          <w:lang w:val="nl-NL"/>
        </w:rPr>
      </w:pPr>
      <w:r w:rsidRPr="00CD7574">
        <w:rPr>
          <w:rFonts w:ascii="Times New Roman" w:hAnsi="Times New Roman" w:cs="Times New Roman"/>
          <w:b/>
          <w:color w:val="000000" w:themeColor="text1"/>
          <w:sz w:val="28"/>
          <w:szCs w:val="28"/>
          <w:lang w:val="nl-NL"/>
        </w:rPr>
        <w:t xml:space="preserve">2. Tồn tại, hạn chế: </w:t>
      </w:r>
    </w:p>
    <w:p w:rsidR="00A72C35" w:rsidRPr="00CD7574" w:rsidRDefault="00845A45" w:rsidP="008F2EAF">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 xml:space="preserve">- Vẫn còn </w:t>
      </w:r>
      <w:r w:rsidR="005415F2" w:rsidRPr="00CD7574">
        <w:rPr>
          <w:rFonts w:ascii="Times New Roman" w:hAnsi="Times New Roman" w:cs="Times New Roman"/>
          <w:color w:val="000000" w:themeColor="text1"/>
          <w:sz w:val="28"/>
          <w:szCs w:val="28"/>
          <w:lang w:val="nl-NL"/>
        </w:rPr>
        <w:t>tình trạng công dân</w:t>
      </w:r>
      <w:r w:rsidRPr="00CD7574">
        <w:rPr>
          <w:rFonts w:ascii="Times New Roman" w:hAnsi="Times New Roman" w:cs="Times New Roman"/>
          <w:color w:val="000000" w:themeColor="text1"/>
          <w:sz w:val="28"/>
          <w:szCs w:val="28"/>
          <w:lang w:val="nl-NL"/>
        </w:rPr>
        <w:t xml:space="preserve"> khiếu kiện nhiều lần, vượt cấp gây bất ổn về an ninh chính trị trên địa </w:t>
      </w:r>
      <w:r w:rsidR="00B4744E" w:rsidRPr="00CD7574">
        <w:rPr>
          <w:rFonts w:ascii="Times New Roman" w:hAnsi="Times New Roman" w:cs="Times New Roman"/>
          <w:color w:val="000000" w:themeColor="text1"/>
          <w:sz w:val="28"/>
          <w:szCs w:val="28"/>
          <w:lang w:val="nl-NL"/>
        </w:rPr>
        <w:t>bàn xã;</w:t>
      </w:r>
    </w:p>
    <w:p w:rsidR="004020C1" w:rsidRPr="00CD7574" w:rsidRDefault="00845A45" w:rsidP="004020C1">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 xml:space="preserve">- </w:t>
      </w:r>
      <w:r w:rsidR="005415F2" w:rsidRPr="00CD7574">
        <w:rPr>
          <w:rFonts w:ascii="Times New Roman" w:hAnsi="Times New Roman" w:cs="Times New Roman"/>
          <w:color w:val="000000" w:themeColor="text1"/>
          <w:sz w:val="28"/>
          <w:szCs w:val="28"/>
          <w:lang w:val="nl-NL"/>
        </w:rPr>
        <w:t>C</w:t>
      </w:r>
      <w:r w:rsidRPr="00CD7574">
        <w:rPr>
          <w:rFonts w:ascii="Times New Roman" w:hAnsi="Times New Roman" w:cs="Times New Roman"/>
          <w:color w:val="000000" w:themeColor="text1"/>
          <w:sz w:val="28"/>
          <w:szCs w:val="28"/>
          <w:lang w:val="nl-NL"/>
        </w:rPr>
        <w:t>ông tác phối hợp với các địa bàn giáp ranh đôi lúc còn chưa chặt chẽ, chưa đồng bộ</w:t>
      </w:r>
      <w:r w:rsidR="00B24956" w:rsidRPr="00CD7574">
        <w:rPr>
          <w:rFonts w:ascii="Times New Roman" w:hAnsi="Times New Roman" w:cs="Times New Roman"/>
          <w:color w:val="000000" w:themeColor="text1"/>
          <w:sz w:val="28"/>
          <w:szCs w:val="28"/>
          <w:lang w:val="nl-NL"/>
        </w:rPr>
        <w:t xml:space="preserve">; </w:t>
      </w:r>
      <w:r w:rsidR="00121913" w:rsidRPr="00CD7574">
        <w:rPr>
          <w:rFonts w:ascii="Times New Roman" w:hAnsi="Times New Roman" w:cs="Times New Roman"/>
          <w:color w:val="000000" w:themeColor="text1"/>
          <w:sz w:val="28"/>
          <w:szCs w:val="28"/>
          <w:lang w:val="nl-NL"/>
        </w:rPr>
        <w:t>việc thực hiện các chỉ tiêu phát hiện phạm pháp hình sự</w:t>
      </w:r>
      <w:r w:rsidR="001C34B1" w:rsidRPr="00CD7574">
        <w:rPr>
          <w:rFonts w:ascii="Times New Roman" w:hAnsi="Times New Roman" w:cs="Times New Roman"/>
          <w:color w:val="000000" w:themeColor="text1"/>
          <w:sz w:val="28"/>
          <w:szCs w:val="28"/>
          <w:lang w:val="nl-NL"/>
        </w:rPr>
        <w:t xml:space="preserve">, đối tượng truy nã </w:t>
      </w:r>
      <w:r w:rsidR="004020C1" w:rsidRPr="00CD7574">
        <w:rPr>
          <w:rFonts w:ascii="Times New Roman" w:hAnsi="Times New Roman" w:cs="Times New Roman"/>
          <w:color w:val="000000" w:themeColor="text1"/>
          <w:sz w:val="28"/>
          <w:szCs w:val="28"/>
          <w:lang w:val="nl-NL"/>
        </w:rPr>
        <w:t>còn đạt thấp.</w:t>
      </w:r>
    </w:p>
    <w:p w:rsidR="004020C1" w:rsidRPr="00CD7574" w:rsidRDefault="004020C1" w:rsidP="004020C1">
      <w:pPr>
        <w:spacing w:before="20" w:after="20"/>
        <w:ind w:firstLine="720"/>
        <w:jc w:val="both"/>
        <w:rPr>
          <w:rFonts w:ascii="Times New Roman" w:hAnsi="Times New Roman" w:cs="Times New Roman"/>
          <w:b/>
          <w:color w:val="000000" w:themeColor="text1"/>
          <w:sz w:val="28"/>
          <w:szCs w:val="28"/>
          <w:lang w:val="nl-NL"/>
        </w:rPr>
      </w:pPr>
      <w:r w:rsidRPr="00CD7574">
        <w:rPr>
          <w:rFonts w:ascii="Times New Roman" w:hAnsi="Times New Roman" w:cs="Times New Roman"/>
          <w:b/>
          <w:color w:val="000000" w:themeColor="text1"/>
          <w:sz w:val="28"/>
          <w:szCs w:val="28"/>
          <w:lang w:val="nl-NL"/>
        </w:rPr>
        <w:t>3. Nguyên nhân</w:t>
      </w:r>
    </w:p>
    <w:p w:rsidR="004020C1" w:rsidRPr="00CD7574" w:rsidRDefault="004020C1" w:rsidP="005415F2">
      <w:pPr>
        <w:spacing w:before="20" w:after="20"/>
        <w:ind w:firstLine="720"/>
        <w:jc w:val="both"/>
        <w:rPr>
          <w:rFonts w:ascii="Times New Roman" w:hAnsi="Times New Roman" w:cs="Times New Roman"/>
          <w:color w:val="000000" w:themeColor="text1"/>
          <w:sz w:val="28"/>
          <w:szCs w:val="28"/>
          <w:lang w:val="nl-NL"/>
        </w:rPr>
      </w:pPr>
      <w:r w:rsidRPr="00CD7574">
        <w:rPr>
          <w:rFonts w:ascii="Times New Roman" w:hAnsi="Times New Roman" w:cs="Times New Roman"/>
          <w:color w:val="000000" w:themeColor="text1"/>
          <w:sz w:val="28"/>
          <w:szCs w:val="28"/>
          <w:lang w:val="nl-NL"/>
        </w:rPr>
        <w:t xml:space="preserve">- </w:t>
      </w:r>
      <w:r w:rsidR="001C34B1" w:rsidRPr="00CD7574">
        <w:rPr>
          <w:rFonts w:ascii="Times New Roman" w:hAnsi="Times New Roman" w:cs="Times New Roman"/>
          <w:color w:val="000000" w:themeColor="text1"/>
          <w:sz w:val="28"/>
          <w:szCs w:val="28"/>
          <w:lang w:val="nl-NL"/>
        </w:rPr>
        <w:t xml:space="preserve">Do </w:t>
      </w:r>
      <w:r w:rsidRPr="00CD7574">
        <w:rPr>
          <w:rFonts w:ascii="Times New Roman" w:hAnsi="Times New Roman" w:cs="Times New Roman"/>
          <w:color w:val="000000" w:themeColor="text1"/>
          <w:sz w:val="28"/>
          <w:szCs w:val="28"/>
          <w:lang w:val="nl-NL"/>
        </w:rPr>
        <w:t>biên chế CBCS còn ít, phải cùng lúc thực hiện nhiều nhiệm vụ khác nhau</w:t>
      </w:r>
      <w:r w:rsidR="001C34B1" w:rsidRPr="00CD7574">
        <w:rPr>
          <w:rFonts w:ascii="Times New Roman" w:hAnsi="Times New Roman" w:cs="Times New Roman"/>
          <w:color w:val="000000" w:themeColor="text1"/>
          <w:sz w:val="28"/>
          <w:szCs w:val="28"/>
          <w:lang w:val="nl-NL"/>
        </w:rPr>
        <w:t xml:space="preserve">. </w:t>
      </w:r>
      <w:r w:rsidR="005415F2" w:rsidRPr="00CD7574">
        <w:rPr>
          <w:rFonts w:ascii="Times New Roman" w:hAnsi="Times New Roman" w:cs="Times New Roman"/>
          <w:color w:val="000000" w:themeColor="text1"/>
          <w:sz w:val="28"/>
          <w:szCs w:val="28"/>
          <w:lang w:val="nl-NL"/>
        </w:rPr>
        <w:t xml:space="preserve">Bên cạnh đó, do ảnh hưởng của </w:t>
      </w:r>
      <w:r w:rsidRPr="00CD7574">
        <w:rPr>
          <w:rFonts w:ascii="Times New Roman" w:hAnsi="Times New Roman" w:cs="Times New Roman"/>
          <w:color w:val="000000" w:themeColor="text1"/>
          <w:sz w:val="28"/>
          <w:szCs w:val="28"/>
          <w:lang w:val="nl-NL"/>
        </w:rPr>
        <w:t xml:space="preserve">tình hình dịch bệnh </w:t>
      </w:r>
      <w:r w:rsidR="005415F2" w:rsidRPr="00CD7574">
        <w:rPr>
          <w:rFonts w:ascii="Times New Roman" w:hAnsi="Times New Roman" w:cs="Times New Roman"/>
          <w:color w:val="000000" w:themeColor="text1"/>
          <w:sz w:val="28"/>
          <w:szCs w:val="28"/>
          <w:lang w:val="nl-NL"/>
        </w:rPr>
        <w:t>Covid-19</w:t>
      </w:r>
      <w:r w:rsidRPr="00CD7574">
        <w:rPr>
          <w:rFonts w:ascii="Times New Roman" w:hAnsi="Times New Roman" w:cs="Times New Roman"/>
          <w:color w:val="000000" w:themeColor="text1"/>
          <w:sz w:val="28"/>
          <w:szCs w:val="28"/>
          <w:lang w:val="nl-NL"/>
        </w:rPr>
        <w:t>, CBCS phải đẩy nhanh tiến độ</w:t>
      </w:r>
      <w:r w:rsidR="001C34B1" w:rsidRPr="00CD7574">
        <w:rPr>
          <w:rFonts w:ascii="Times New Roman" w:hAnsi="Times New Roman" w:cs="Times New Roman"/>
          <w:color w:val="000000" w:themeColor="text1"/>
          <w:sz w:val="28"/>
          <w:szCs w:val="28"/>
          <w:lang w:val="nl-NL"/>
        </w:rPr>
        <w:t xml:space="preserve"> làm sạch dữ liệu dân cư</w:t>
      </w:r>
      <w:r w:rsidR="003A23DE" w:rsidRPr="00CD7574">
        <w:rPr>
          <w:rFonts w:ascii="Times New Roman" w:hAnsi="Times New Roman" w:cs="Times New Roman"/>
          <w:color w:val="000000" w:themeColor="text1"/>
          <w:sz w:val="28"/>
          <w:szCs w:val="28"/>
          <w:lang w:val="nl-NL"/>
        </w:rPr>
        <w:t>, thực hiện cấ</w:t>
      </w:r>
      <w:r w:rsidR="00B4744E" w:rsidRPr="00CD7574">
        <w:rPr>
          <w:rFonts w:ascii="Times New Roman" w:hAnsi="Times New Roman" w:cs="Times New Roman"/>
          <w:color w:val="000000" w:themeColor="text1"/>
          <w:sz w:val="28"/>
          <w:szCs w:val="28"/>
          <w:lang w:val="nl-NL"/>
        </w:rPr>
        <w:t>p CCCD, định danh điện tử</w:t>
      </w:r>
    </w:p>
    <w:p w:rsidR="005E4B32" w:rsidRPr="00CD7574" w:rsidRDefault="005E4B32" w:rsidP="005415F2">
      <w:pPr>
        <w:spacing w:before="20" w:after="20"/>
        <w:ind w:firstLine="720"/>
        <w:jc w:val="both"/>
        <w:rPr>
          <w:rFonts w:ascii="Times New Roman" w:hAnsi="Times New Roman" w:cs="Times New Roman"/>
          <w:color w:val="000000" w:themeColor="text1"/>
          <w:sz w:val="28"/>
          <w:szCs w:val="28"/>
          <w:lang w:val="nl-NL"/>
        </w:rPr>
      </w:pPr>
    </w:p>
    <w:p w:rsidR="00A05175" w:rsidRPr="00CD7574" w:rsidRDefault="00DF271D" w:rsidP="00A05175">
      <w:pPr>
        <w:tabs>
          <w:tab w:val="left" w:pos="360"/>
          <w:tab w:val="left" w:pos="900"/>
          <w:tab w:val="left" w:pos="3960"/>
        </w:tabs>
        <w:spacing w:line="312" w:lineRule="auto"/>
        <w:ind w:firstLine="360"/>
        <w:rPr>
          <w:rFonts w:ascii="Times New Roman" w:hAnsi="Times New Roman" w:cs="Times New Roman"/>
          <w:b/>
          <w:color w:val="000000" w:themeColor="text1"/>
          <w:sz w:val="28"/>
          <w:szCs w:val="28"/>
        </w:rPr>
      </w:pPr>
      <w:r w:rsidRPr="00CD7574">
        <w:rPr>
          <w:color w:val="000000" w:themeColor="text1"/>
          <w:lang w:val="nl-NL"/>
        </w:rPr>
        <w:t xml:space="preserve">                                                         </w:t>
      </w:r>
      <w:r w:rsidRPr="00CD7574">
        <w:rPr>
          <w:color w:val="000000" w:themeColor="text1"/>
          <w:lang w:val="nl-NL"/>
        </w:rPr>
        <w:tab/>
      </w:r>
      <w:r w:rsidRPr="00CD7574">
        <w:rPr>
          <w:color w:val="000000" w:themeColor="text1"/>
          <w:lang w:val="nl-NL"/>
        </w:rPr>
        <w:tab/>
      </w:r>
      <w:r w:rsidRPr="00CD7574">
        <w:rPr>
          <w:color w:val="000000" w:themeColor="text1"/>
          <w:lang w:val="nl-NL"/>
        </w:rPr>
        <w:tab/>
      </w:r>
      <w:r w:rsidRPr="00CD7574">
        <w:rPr>
          <w:color w:val="000000" w:themeColor="text1"/>
          <w:lang w:val="nl-NL"/>
        </w:rPr>
        <w:tab/>
      </w:r>
      <w:r w:rsidRPr="00CD7574">
        <w:rPr>
          <w:rFonts w:ascii="Times New Roman" w:hAnsi="Times New Roman" w:cs="Times New Roman"/>
          <w:b/>
          <w:color w:val="000000" w:themeColor="text1"/>
          <w:sz w:val="28"/>
          <w:szCs w:val="28"/>
        </w:rPr>
        <w:t>TRƯỞNG CÔNG AN XÃ</w:t>
      </w:r>
    </w:p>
    <w:p w:rsidR="00133DAC" w:rsidRPr="00CD7574" w:rsidRDefault="00133DAC" w:rsidP="00A05175">
      <w:pPr>
        <w:spacing w:before="20" w:after="20" w:line="300" w:lineRule="auto"/>
        <w:ind w:firstLine="720"/>
        <w:jc w:val="both"/>
        <w:rPr>
          <w:rFonts w:ascii="Times New Roman" w:hAnsi="Times New Roman" w:cs="Times New Roman"/>
          <w:color w:val="000000" w:themeColor="text1"/>
          <w:sz w:val="28"/>
          <w:szCs w:val="28"/>
        </w:rPr>
      </w:pPr>
      <w:r w:rsidRPr="00CD7574">
        <w:rPr>
          <w:rFonts w:ascii="Times New Roman" w:hAnsi="Times New Roman" w:cs="Times New Roman"/>
          <w:color w:val="000000" w:themeColor="text1"/>
          <w:sz w:val="28"/>
          <w:szCs w:val="28"/>
        </w:rPr>
        <w:br w:type="page"/>
      </w:r>
    </w:p>
    <w:p w:rsidR="00A05175" w:rsidRPr="00CD7574" w:rsidRDefault="00A05175" w:rsidP="00A05175">
      <w:pPr>
        <w:spacing w:before="20" w:after="20" w:line="300" w:lineRule="auto"/>
        <w:ind w:firstLine="720"/>
        <w:jc w:val="both"/>
        <w:rPr>
          <w:rFonts w:ascii="Times New Roman" w:hAnsi="Times New Roman" w:cs="Times New Roman"/>
          <w:color w:val="000000" w:themeColor="text1"/>
          <w:sz w:val="28"/>
          <w:szCs w:val="28"/>
        </w:rPr>
      </w:pPr>
    </w:p>
    <w:p w:rsidR="00E80A6C" w:rsidRPr="00CD7574" w:rsidRDefault="00E80A6C" w:rsidP="00972BE8">
      <w:pPr>
        <w:spacing w:before="20" w:after="20" w:line="300" w:lineRule="auto"/>
        <w:ind w:firstLine="720"/>
        <w:rPr>
          <w:color w:val="000000" w:themeColor="text1"/>
          <w:sz w:val="28"/>
          <w:szCs w:val="28"/>
        </w:rPr>
      </w:pPr>
    </w:p>
    <w:sectPr w:rsidR="00E80A6C" w:rsidRPr="00CD7574" w:rsidSect="0088500B">
      <w:footerReference w:type="default" r:id="rId7"/>
      <w:headerReference w:type="first" r:id="rId8"/>
      <w:pgSz w:w="11907" w:h="16840" w:code="9"/>
      <w:pgMar w:top="1134" w:right="1021" w:bottom="1134" w:left="1701"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0EA" w:rsidRDefault="00C160EA" w:rsidP="00B146E9">
      <w:pPr>
        <w:spacing w:after="0" w:line="240" w:lineRule="auto"/>
      </w:pPr>
      <w:r>
        <w:separator/>
      </w:r>
    </w:p>
  </w:endnote>
  <w:endnote w:type="continuationSeparator" w:id="0">
    <w:p w:rsidR="00C160EA" w:rsidRDefault="00C160EA" w:rsidP="00B1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4205"/>
      <w:docPartObj>
        <w:docPartGallery w:val="Page Numbers (Bottom of Page)"/>
        <w:docPartUnique/>
      </w:docPartObj>
    </w:sdtPr>
    <w:sdtEndPr/>
    <w:sdtContent>
      <w:p w:rsidR="00314BE0" w:rsidRDefault="00C160EA">
        <w:pPr>
          <w:pStyle w:val="Footer"/>
          <w:jc w:val="center"/>
        </w:pPr>
        <w:r>
          <w:fldChar w:fldCharType="begin"/>
        </w:r>
        <w:r>
          <w:instrText xml:space="preserve"> PAGE   \* MERGEFORMAT </w:instrText>
        </w:r>
        <w:r>
          <w:fldChar w:fldCharType="separate"/>
        </w:r>
        <w:r w:rsidR="00DA58B9">
          <w:rPr>
            <w:noProof/>
          </w:rPr>
          <w:t>2</w:t>
        </w:r>
        <w:r>
          <w:rPr>
            <w:noProof/>
          </w:rPr>
          <w:fldChar w:fldCharType="end"/>
        </w:r>
      </w:p>
    </w:sdtContent>
  </w:sdt>
  <w:p w:rsidR="00314BE0" w:rsidRDefault="00314B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0EA" w:rsidRDefault="00C160EA" w:rsidP="00B146E9">
      <w:pPr>
        <w:spacing w:after="0" w:line="240" w:lineRule="auto"/>
      </w:pPr>
      <w:r>
        <w:separator/>
      </w:r>
    </w:p>
  </w:footnote>
  <w:footnote w:type="continuationSeparator" w:id="0">
    <w:p w:rsidR="00C160EA" w:rsidRDefault="00C160EA" w:rsidP="00B1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044285"/>
      <w:docPartObj>
        <w:docPartGallery w:val="Page Numbers (Top of Page)"/>
        <w:docPartUnique/>
      </w:docPartObj>
    </w:sdtPr>
    <w:sdtEndPr/>
    <w:sdtContent>
      <w:p w:rsidR="00314BE0" w:rsidRDefault="00C160EA">
        <w:pPr>
          <w:pStyle w:val="Header"/>
          <w:jc w:val="center"/>
        </w:pPr>
        <w:r>
          <w:fldChar w:fldCharType="begin"/>
        </w:r>
        <w:r>
          <w:instrText>PAGE   \* MERGEFORMAT</w:instrText>
        </w:r>
        <w:r>
          <w:fldChar w:fldCharType="separate"/>
        </w:r>
        <w:r w:rsidR="00314BE0" w:rsidRPr="0088500B">
          <w:rPr>
            <w:noProof/>
            <w:lang w:val="vi-VN"/>
          </w:rPr>
          <w:t>1</w:t>
        </w:r>
        <w:r>
          <w:rPr>
            <w:noProof/>
            <w:lang w:val="vi-VN"/>
          </w:rPr>
          <w:fldChar w:fldCharType="end"/>
        </w:r>
      </w:p>
    </w:sdtContent>
  </w:sdt>
  <w:p w:rsidR="00314BE0" w:rsidRDefault="00314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3DAC"/>
    <w:rsid w:val="00017DF9"/>
    <w:rsid w:val="00027214"/>
    <w:rsid w:val="00027D04"/>
    <w:rsid w:val="0003733D"/>
    <w:rsid w:val="00042E39"/>
    <w:rsid w:val="0006254C"/>
    <w:rsid w:val="0008163F"/>
    <w:rsid w:val="00083E02"/>
    <w:rsid w:val="00083E64"/>
    <w:rsid w:val="00086D60"/>
    <w:rsid w:val="000878FC"/>
    <w:rsid w:val="000938ED"/>
    <w:rsid w:val="00095F07"/>
    <w:rsid w:val="00097E1A"/>
    <w:rsid w:val="000A132F"/>
    <w:rsid w:val="000B14DF"/>
    <w:rsid w:val="000D3847"/>
    <w:rsid w:val="000E1D72"/>
    <w:rsid w:val="000E452A"/>
    <w:rsid w:val="0010089B"/>
    <w:rsid w:val="001059BE"/>
    <w:rsid w:val="001164A1"/>
    <w:rsid w:val="00121913"/>
    <w:rsid w:val="00133DAC"/>
    <w:rsid w:val="0016095A"/>
    <w:rsid w:val="0016202B"/>
    <w:rsid w:val="00164272"/>
    <w:rsid w:val="00167CBB"/>
    <w:rsid w:val="001839E4"/>
    <w:rsid w:val="001B683B"/>
    <w:rsid w:val="001C34B1"/>
    <w:rsid w:val="00242589"/>
    <w:rsid w:val="00244E79"/>
    <w:rsid w:val="00252F6C"/>
    <w:rsid w:val="00284A18"/>
    <w:rsid w:val="00284DFC"/>
    <w:rsid w:val="00285EEB"/>
    <w:rsid w:val="00287EA5"/>
    <w:rsid w:val="002A5544"/>
    <w:rsid w:val="002B1372"/>
    <w:rsid w:val="002B1C1E"/>
    <w:rsid w:val="002D41A0"/>
    <w:rsid w:val="002E5B74"/>
    <w:rsid w:val="002F4DA6"/>
    <w:rsid w:val="00314BE0"/>
    <w:rsid w:val="0031520E"/>
    <w:rsid w:val="00347A6B"/>
    <w:rsid w:val="003611F1"/>
    <w:rsid w:val="003A23DE"/>
    <w:rsid w:val="003C75A3"/>
    <w:rsid w:val="003D6076"/>
    <w:rsid w:val="003F1E80"/>
    <w:rsid w:val="004020C1"/>
    <w:rsid w:val="0041194F"/>
    <w:rsid w:val="004277AC"/>
    <w:rsid w:val="004314A3"/>
    <w:rsid w:val="00446E07"/>
    <w:rsid w:val="00497996"/>
    <w:rsid w:val="004B750D"/>
    <w:rsid w:val="004C52D3"/>
    <w:rsid w:val="004D19F8"/>
    <w:rsid w:val="004D1B19"/>
    <w:rsid w:val="004F6604"/>
    <w:rsid w:val="0050257C"/>
    <w:rsid w:val="005224BE"/>
    <w:rsid w:val="00533528"/>
    <w:rsid w:val="005415F2"/>
    <w:rsid w:val="00552DBC"/>
    <w:rsid w:val="0056299A"/>
    <w:rsid w:val="00587306"/>
    <w:rsid w:val="005A0E07"/>
    <w:rsid w:val="005B3368"/>
    <w:rsid w:val="005C7E80"/>
    <w:rsid w:val="005C7FC6"/>
    <w:rsid w:val="005D2F9C"/>
    <w:rsid w:val="005D5F14"/>
    <w:rsid w:val="005E4B32"/>
    <w:rsid w:val="005F4A08"/>
    <w:rsid w:val="00696D32"/>
    <w:rsid w:val="006A3B20"/>
    <w:rsid w:val="006B2260"/>
    <w:rsid w:val="006C5CCB"/>
    <w:rsid w:val="006D3781"/>
    <w:rsid w:val="007B26A6"/>
    <w:rsid w:val="007C55F5"/>
    <w:rsid w:val="007D5A47"/>
    <w:rsid w:val="007E492C"/>
    <w:rsid w:val="00845A45"/>
    <w:rsid w:val="00862EAD"/>
    <w:rsid w:val="0087310E"/>
    <w:rsid w:val="00882123"/>
    <w:rsid w:val="0088500B"/>
    <w:rsid w:val="0088665E"/>
    <w:rsid w:val="008B22CB"/>
    <w:rsid w:val="008F2EAF"/>
    <w:rsid w:val="008F6B85"/>
    <w:rsid w:val="00901E13"/>
    <w:rsid w:val="009220D4"/>
    <w:rsid w:val="00931B8B"/>
    <w:rsid w:val="00941AE4"/>
    <w:rsid w:val="00942283"/>
    <w:rsid w:val="0094331A"/>
    <w:rsid w:val="00957559"/>
    <w:rsid w:val="00972BE8"/>
    <w:rsid w:val="0097662E"/>
    <w:rsid w:val="00990597"/>
    <w:rsid w:val="00990F7F"/>
    <w:rsid w:val="00993A0B"/>
    <w:rsid w:val="00993ABE"/>
    <w:rsid w:val="00997428"/>
    <w:rsid w:val="009E7FBB"/>
    <w:rsid w:val="00A05175"/>
    <w:rsid w:val="00A1701B"/>
    <w:rsid w:val="00A253D8"/>
    <w:rsid w:val="00A6273C"/>
    <w:rsid w:val="00A66E26"/>
    <w:rsid w:val="00A72C35"/>
    <w:rsid w:val="00AA7D9B"/>
    <w:rsid w:val="00AB0F78"/>
    <w:rsid w:val="00B146E9"/>
    <w:rsid w:val="00B23494"/>
    <w:rsid w:val="00B24956"/>
    <w:rsid w:val="00B24E2C"/>
    <w:rsid w:val="00B36526"/>
    <w:rsid w:val="00B4744E"/>
    <w:rsid w:val="00B50E7C"/>
    <w:rsid w:val="00B56446"/>
    <w:rsid w:val="00B630F2"/>
    <w:rsid w:val="00B77799"/>
    <w:rsid w:val="00B87017"/>
    <w:rsid w:val="00BA045A"/>
    <w:rsid w:val="00BA168C"/>
    <w:rsid w:val="00BB4D07"/>
    <w:rsid w:val="00BC6673"/>
    <w:rsid w:val="00BE0B14"/>
    <w:rsid w:val="00BE68C7"/>
    <w:rsid w:val="00BE6EAA"/>
    <w:rsid w:val="00BE7627"/>
    <w:rsid w:val="00BF269F"/>
    <w:rsid w:val="00C05A35"/>
    <w:rsid w:val="00C148DE"/>
    <w:rsid w:val="00C160EA"/>
    <w:rsid w:val="00C244AE"/>
    <w:rsid w:val="00C35F0D"/>
    <w:rsid w:val="00C61691"/>
    <w:rsid w:val="00CA2D50"/>
    <w:rsid w:val="00CA4C77"/>
    <w:rsid w:val="00CD7574"/>
    <w:rsid w:val="00CE0BC9"/>
    <w:rsid w:val="00CF178E"/>
    <w:rsid w:val="00D0123B"/>
    <w:rsid w:val="00D11408"/>
    <w:rsid w:val="00D35F45"/>
    <w:rsid w:val="00D571DF"/>
    <w:rsid w:val="00D623E1"/>
    <w:rsid w:val="00D70A80"/>
    <w:rsid w:val="00D77844"/>
    <w:rsid w:val="00D866D3"/>
    <w:rsid w:val="00D90CE9"/>
    <w:rsid w:val="00D96E53"/>
    <w:rsid w:val="00DA2335"/>
    <w:rsid w:val="00DA58B9"/>
    <w:rsid w:val="00DD0F3E"/>
    <w:rsid w:val="00DD60DE"/>
    <w:rsid w:val="00DE52FC"/>
    <w:rsid w:val="00DE7B14"/>
    <w:rsid w:val="00DF271D"/>
    <w:rsid w:val="00E16A5D"/>
    <w:rsid w:val="00E2712F"/>
    <w:rsid w:val="00E4681B"/>
    <w:rsid w:val="00E46B12"/>
    <w:rsid w:val="00E76B2B"/>
    <w:rsid w:val="00E80A6C"/>
    <w:rsid w:val="00E81652"/>
    <w:rsid w:val="00E82F89"/>
    <w:rsid w:val="00EC121C"/>
    <w:rsid w:val="00EF5741"/>
    <w:rsid w:val="00EF5750"/>
    <w:rsid w:val="00EF5AF1"/>
    <w:rsid w:val="00F16B46"/>
    <w:rsid w:val="00F26925"/>
    <w:rsid w:val="00F3044A"/>
    <w:rsid w:val="00F31DD1"/>
    <w:rsid w:val="00F52DC0"/>
    <w:rsid w:val="00F72F8D"/>
    <w:rsid w:val="00F77A56"/>
    <w:rsid w:val="00FA24B5"/>
    <w:rsid w:val="00FA392E"/>
    <w:rsid w:val="00FB11F7"/>
    <w:rsid w:val="00FD5E91"/>
    <w:rsid w:val="00FE2E0D"/>
    <w:rsid w:val="00FE6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5:docId w15:val="{D1E14B8F-758F-4AE1-AC58-10131BE8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3B"/>
  </w:style>
  <w:style w:type="paragraph" w:styleId="Heading1">
    <w:name w:val="heading 1"/>
    <w:basedOn w:val="Normal"/>
    <w:next w:val="Normal"/>
    <w:link w:val="Heading1Char"/>
    <w:qFormat/>
    <w:rsid w:val="00696D32"/>
    <w:pPr>
      <w:keepNext/>
      <w:spacing w:after="0" w:line="240" w:lineRule="auto"/>
      <w:outlineLvl w:val="0"/>
    </w:pPr>
    <w:rPr>
      <w:rFonts w:ascii=".VnTimeH" w:eastAsia="Times New Roman" w:hAnsi=".VnTimeH" w:cs="Times New Roman"/>
      <w:b/>
      <w:bCs/>
      <w:sz w:val="28"/>
      <w:szCs w:val="28"/>
    </w:rPr>
  </w:style>
  <w:style w:type="paragraph" w:styleId="Heading2">
    <w:name w:val="heading 2"/>
    <w:basedOn w:val="Normal"/>
    <w:next w:val="Normal"/>
    <w:link w:val="Heading2Char"/>
    <w:qFormat/>
    <w:rsid w:val="00696D32"/>
    <w:pPr>
      <w:keepNext/>
      <w:spacing w:after="0" w:line="240" w:lineRule="auto"/>
      <w:jc w:val="center"/>
      <w:outlineLvl w:val="1"/>
    </w:pPr>
    <w:rPr>
      <w:rFonts w:ascii=".VnTimeH" w:eastAsia="Times New Roman" w:hAnsi=".VnTimeH" w:cs="Times New Roman"/>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D32"/>
    <w:rPr>
      <w:rFonts w:ascii=".VnTimeH" w:eastAsia="Times New Roman" w:hAnsi=".VnTimeH" w:cs="Times New Roman"/>
      <w:b/>
      <w:bCs/>
      <w:sz w:val="28"/>
      <w:szCs w:val="28"/>
    </w:rPr>
  </w:style>
  <w:style w:type="character" w:customStyle="1" w:styleId="Heading2Char">
    <w:name w:val="Heading 2 Char"/>
    <w:basedOn w:val="DefaultParagraphFont"/>
    <w:link w:val="Heading2"/>
    <w:rsid w:val="00696D32"/>
    <w:rPr>
      <w:rFonts w:ascii=".VnTimeH" w:eastAsia="Times New Roman" w:hAnsi=".VnTimeH" w:cs="Times New Roman"/>
      <w:sz w:val="24"/>
      <w:szCs w:val="28"/>
      <w:u w:val="single"/>
    </w:rPr>
  </w:style>
  <w:style w:type="paragraph" w:styleId="Caption">
    <w:name w:val="caption"/>
    <w:basedOn w:val="Normal"/>
    <w:next w:val="Normal"/>
    <w:qFormat/>
    <w:rsid w:val="00696D32"/>
    <w:pPr>
      <w:spacing w:after="0" w:line="240" w:lineRule="auto"/>
      <w:jc w:val="right"/>
    </w:pPr>
    <w:rPr>
      <w:rFonts w:ascii="Times New Roman" w:eastAsia="Times New Roman" w:hAnsi="Times New Roman" w:cs="Times New Roman"/>
      <w:i/>
      <w:iCs/>
      <w:sz w:val="28"/>
      <w:szCs w:val="28"/>
    </w:rPr>
  </w:style>
  <w:style w:type="paragraph" w:styleId="Header">
    <w:name w:val="header"/>
    <w:basedOn w:val="Normal"/>
    <w:link w:val="HeaderChar"/>
    <w:uiPriority w:val="99"/>
    <w:unhideWhenUsed/>
    <w:rsid w:val="00B14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6E9"/>
  </w:style>
  <w:style w:type="paragraph" w:styleId="Footer">
    <w:name w:val="footer"/>
    <w:basedOn w:val="Normal"/>
    <w:link w:val="FooterChar"/>
    <w:uiPriority w:val="99"/>
    <w:unhideWhenUsed/>
    <w:rsid w:val="00B14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6E9"/>
  </w:style>
  <w:style w:type="paragraph" w:styleId="ListParagraph">
    <w:name w:val="List Paragraph"/>
    <w:basedOn w:val="Normal"/>
    <w:uiPriority w:val="34"/>
    <w:qFormat/>
    <w:rsid w:val="00931B8B"/>
    <w:pPr>
      <w:ind w:left="720"/>
      <w:contextualSpacing/>
    </w:pPr>
  </w:style>
  <w:style w:type="paragraph" w:styleId="FootnoteText">
    <w:name w:val="footnote text"/>
    <w:basedOn w:val="Normal"/>
    <w:link w:val="FootnoteTextChar"/>
    <w:uiPriority w:val="99"/>
    <w:semiHidden/>
    <w:unhideWhenUsed/>
    <w:rsid w:val="00E16A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A5D"/>
    <w:rPr>
      <w:sz w:val="20"/>
      <w:szCs w:val="20"/>
    </w:rPr>
  </w:style>
  <w:style w:type="character" w:styleId="FootnoteReference">
    <w:name w:val="footnote reference"/>
    <w:basedOn w:val="DefaultParagraphFont"/>
    <w:uiPriority w:val="99"/>
    <w:semiHidden/>
    <w:unhideWhenUsed/>
    <w:rsid w:val="00E16A5D"/>
    <w:rPr>
      <w:vertAlign w:val="superscript"/>
    </w:rPr>
  </w:style>
  <w:style w:type="table" w:styleId="TableGrid">
    <w:name w:val="Table Grid"/>
    <w:basedOn w:val="TableNormal"/>
    <w:uiPriority w:val="59"/>
    <w:rsid w:val="005E4B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6615-69CF-490C-B4B4-5FBD54DC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11</Pages>
  <Words>3218</Words>
  <Characters>18345</Characters>
  <Application>Microsoft Office Word</Application>
  <DocSecurity>0</DocSecurity>
  <Lines>152</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24</cp:revision>
  <cp:lastPrinted>2022-09-13T06:34:00Z</cp:lastPrinted>
  <dcterms:created xsi:type="dcterms:W3CDTF">2021-01-21T02:07:00Z</dcterms:created>
  <dcterms:modified xsi:type="dcterms:W3CDTF">2022-11-04T05:32:00Z</dcterms:modified>
</cp:coreProperties>
</file>